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A5" w:rsidRPr="00996797" w:rsidRDefault="00CA3CA5" w:rsidP="00996797">
      <w:pPr>
        <w:spacing w:after="0"/>
        <w:rPr>
          <w:rFonts w:ascii="Arial" w:hAnsi="Arial" w:cs="Arial"/>
        </w:rPr>
      </w:pPr>
      <w:bookmarkStart w:id="0" w:name="_GoBack"/>
      <w:bookmarkEnd w:id="0"/>
    </w:p>
    <w:p w:rsidR="00996797" w:rsidRPr="00996797" w:rsidRDefault="00996797" w:rsidP="00996797">
      <w:pPr>
        <w:shd w:val="clear" w:color="auto" w:fill="E7F0D0" w:themeFill="accent5" w:themeFillTint="66"/>
        <w:spacing w:after="0"/>
        <w:rPr>
          <w:rFonts w:ascii="Arial" w:hAnsi="Arial" w:cs="Arial"/>
          <w:sz w:val="4"/>
        </w:rPr>
      </w:pPr>
    </w:p>
    <w:p w:rsidR="00996797" w:rsidRPr="00F62FEA" w:rsidRDefault="00996797" w:rsidP="00996797">
      <w:pPr>
        <w:shd w:val="clear" w:color="auto" w:fill="E7F0D0" w:themeFill="accent5" w:themeFillTint="66"/>
        <w:spacing w:after="0"/>
        <w:rPr>
          <w:rFonts w:ascii="Arial" w:hAnsi="Arial" w:cs="Arial"/>
          <w:b/>
          <w:sz w:val="28"/>
        </w:rPr>
      </w:pPr>
      <w:r w:rsidRPr="00F62FEA">
        <w:rPr>
          <w:rFonts w:ascii="Arial" w:hAnsi="Arial" w:cs="Arial"/>
          <w:b/>
          <w:sz w:val="28"/>
        </w:rPr>
        <w:t>Work with a partner.</w:t>
      </w:r>
    </w:p>
    <w:p w:rsidR="00996797" w:rsidRPr="00F62FEA" w:rsidRDefault="00996797" w:rsidP="00996797">
      <w:pPr>
        <w:shd w:val="clear" w:color="auto" w:fill="E7F0D0" w:themeFill="accent5" w:themeFillTint="66"/>
        <w:spacing w:after="0"/>
        <w:rPr>
          <w:rFonts w:ascii="Arial" w:hAnsi="Arial" w:cs="Arial"/>
          <w:sz w:val="4"/>
        </w:rPr>
      </w:pPr>
    </w:p>
    <w:p w:rsidR="00996797" w:rsidRPr="00F62FEA" w:rsidRDefault="00996797" w:rsidP="00996797">
      <w:pPr>
        <w:spacing w:after="0" w:line="360" w:lineRule="auto"/>
        <w:rPr>
          <w:rFonts w:ascii="Arial" w:hAnsi="Arial" w:cs="Arial"/>
        </w:rPr>
      </w:pPr>
    </w:p>
    <w:p w:rsidR="00996797" w:rsidRPr="00F62FEA" w:rsidRDefault="00996797" w:rsidP="009F090F">
      <w:pPr>
        <w:spacing w:after="0"/>
        <w:rPr>
          <w:rFonts w:ascii="Arial" w:hAnsi="Arial" w:cs="Arial"/>
        </w:rPr>
      </w:pPr>
      <w:r w:rsidRPr="00F62FEA">
        <w:rPr>
          <w:rFonts w:ascii="Arial" w:hAnsi="Arial" w:cs="Arial"/>
        </w:rPr>
        <w:t xml:space="preserve">Complete the </w:t>
      </w:r>
      <w:proofErr w:type="gramStart"/>
      <w:r w:rsidRPr="00F62FEA">
        <w:rPr>
          <w:rFonts w:ascii="Arial" w:hAnsi="Arial" w:cs="Arial"/>
        </w:rPr>
        <w:t xml:space="preserve">‘diamond </w:t>
      </w:r>
      <w:r w:rsidR="00C501E5">
        <w:rPr>
          <w:rFonts w:ascii="Arial" w:hAnsi="Arial" w:cs="Arial"/>
        </w:rPr>
        <w:t xml:space="preserve"> </w:t>
      </w:r>
      <w:r w:rsidRPr="00F62FEA">
        <w:rPr>
          <w:rFonts w:ascii="Arial" w:hAnsi="Arial" w:cs="Arial"/>
        </w:rPr>
        <w:t>nine’</w:t>
      </w:r>
      <w:proofErr w:type="gramEnd"/>
      <w:r w:rsidRPr="00F62FEA">
        <w:rPr>
          <w:rFonts w:ascii="Arial" w:hAnsi="Arial" w:cs="Arial"/>
        </w:rPr>
        <w:t xml:space="preserve"> activity below, prioritising the challenges that the megacity of Mumbai must address (from most important to least important).  Make sure that you are later able to justify why you have placed items where you have.</w:t>
      </w:r>
    </w:p>
    <w:p w:rsidR="00996797" w:rsidRPr="00F62FEA" w:rsidRDefault="00996797" w:rsidP="00996797">
      <w:pPr>
        <w:spacing w:after="0"/>
        <w:rPr>
          <w:rFonts w:ascii="Arial" w:hAnsi="Arial" w:cs="Arial"/>
        </w:rPr>
      </w:pPr>
    </w:p>
    <w:p w:rsidR="00F62FEA" w:rsidRPr="00F62FEA" w:rsidRDefault="00996797" w:rsidP="00CA3CA5">
      <w:pPr>
        <w:spacing w:after="0"/>
        <w:rPr>
          <w:rFonts w:ascii="Arial" w:hAnsi="Arial" w:cs="Arial"/>
          <w:b/>
          <w:sz w:val="28"/>
        </w:rPr>
      </w:pPr>
      <w:r w:rsidRPr="00F62FEA">
        <w:rPr>
          <w:rFonts w:ascii="Arial" w:hAnsi="Arial" w:cs="Arial"/>
          <w:b/>
          <w:sz w:val="28"/>
        </w:rPr>
        <w:t>Most important challenge to address:</w:t>
      </w:r>
    </w:p>
    <w:p w:rsidR="00F62FEA" w:rsidRPr="00F62FEA" w:rsidRDefault="00F62FEA" w:rsidP="00CA3CA5">
      <w:pPr>
        <w:spacing w:after="0"/>
        <w:rPr>
          <w:rFonts w:ascii="Arial" w:hAnsi="Arial" w:cs="Arial"/>
        </w:rPr>
      </w:pPr>
    </w:p>
    <w:p w:rsidR="00F62FEA" w:rsidRPr="00F62FEA" w:rsidRDefault="00F62FEA" w:rsidP="00CA3CA5">
      <w:pPr>
        <w:spacing w:after="0"/>
        <w:rPr>
          <w:rFonts w:ascii="Arial" w:hAnsi="Arial" w:cs="Arial"/>
        </w:rPr>
      </w:pPr>
    </w:p>
    <w:tbl>
      <w:tblPr>
        <w:tblStyle w:val="TableGrid"/>
        <w:tblW w:w="48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8"/>
        <w:gridCol w:w="1928"/>
        <w:gridCol w:w="1928"/>
        <w:gridCol w:w="1928"/>
      </w:tblGrid>
      <w:tr w:rsidR="00F62FEA" w:rsidRPr="00F62FEA" w:rsidTr="00F62FEA">
        <w:trPr>
          <w:trHeight w:val="1417"/>
        </w:trPr>
        <w:tc>
          <w:tcPr>
            <w:tcW w:w="1000" w:type="pct"/>
            <w:vAlign w:val="center"/>
          </w:tcPr>
          <w:p w:rsidR="00996797" w:rsidRPr="00F62FEA" w:rsidRDefault="00996797" w:rsidP="00F62FEA">
            <w:pPr>
              <w:spacing w:after="0"/>
              <w:rPr>
                <w:rFonts w:ascii="Arial" w:hAnsi="Arial" w:cs="Arial"/>
              </w:rPr>
            </w:pPr>
          </w:p>
        </w:tc>
        <w:tc>
          <w:tcPr>
            <w:tcW w:w="1000" w:type="pct"/>
            <w:tcBorders>
              <w:right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left w:val="single" w:sz="4" w:space="0" w:color="auto"/>
            </w:tcBorders>
            <w:vAlign w:val="center"/>
          </w:tcPr>
          <w:p w:rsidR="00996797" w:rsidRPr="00F62FEA" w:rsidRDefault="00996797" w:rsidP="00F62FEA">
            <w:pPr>
              <w:spacing w:after="0"/>
              <w:rPr>
                <w:rFonts w:ascii="Arial" w:hAnsi="Arial" w:cs="Arial"/>
              </w:rPr>
            </w:pPr>
          </w:p>
        </w:tc>
        <w:tc>
          <w:tcPr>
            <w:tcW w:w="1000" w:type="pct"/>
            <w:vAlign w:val="center"/>
          </w:tcPr>
          <w:p w:rsidR="00996797" w:rsidRPr="00F62FEA" w:rsidRDefault="00996797" w:rsidP="00F62FEA">
            <w:pPr>
              <w:spacing w:after="0"/>
              <w:rPr>
                <w:rFonts w:ascii="Arial" w:hAnsi="Arial" w:cs="Arial"/>
              </w:rPr>
            </w:pPr>
          </w:p>
        </w:tc>
      </w:tr>
      <w:tr w:rsidR="00F62FEA" w:rsidRPr="00F62FEA" w:rsidTr="00F62FEA">
        <w:trPr>
          <w:trHeight w:val="397"/>
        </w:trPr>
        <w:tc>
          <w:tcPr>
            <w:tcW w:w="1000" w:type="pct"/>
            <w:vAlign w:val="center"/>
          </w:tcPr>
          <w:p w:rsidR="00996797" w:rsidRPr="00F62FEA" w:rsidRDefault="00996797" w:rsidP="00F62FEA">
            <w:pPr>
              <w:spacing w:after="0"/>
              <w:rPr>
                <w:rFonts w:ascii="Arial" w:hAnsi="Arial" w:cs="Arial"/>
              </w:rPr>
            </w:pPr>
          </w:p>
        </w:tc>
        <w:tc>
          <w:tcPr>
            <w:tcW w:w="1000" w:type="pct"/>
            <w:tcBorders>
              <w:bottom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tcBorders>
            <w:vAlign w:val="center"/>
          </w:tcPr>
          <w:p w:rsidR="00996797" w:rsidRPr="00F62FEA" w:rsidRDefault="00996797" w:rsidP="00F62FEA">
            <w:pPr>
              <w:spacing w:after="0"/>
              <w:rPr>
                <w:rFonts w:ascii="Arial" w:hAnsi="Arial" w:cs="Arial"/>
              </w:rPr>
            </w:pPr>
          </w:p>
        </w:tc>
        <w:tc>
          <w:tcPr>
            <w:tcW w:w="1000" w:type="pct"/>
            <w:tcBorders>
              <w:bottom w:val="single" w:sz="4" w:space="0" w:color="auto"/>
            </w:tcBorders>
            <w:vAlign w:val="center"/>
          </w:tcPr>
          <w:p w:rsidR="00996797" w:rsidRPr="00F62FEA" w:rsidRDefault="00996797" w:rsidP="00F62FEA">
            <w:pPr>
              <w:spacing w:after="0"/>
              <w:rPr>
                <w:rFonts w:ascii="Arial" w:hAnsi="Arial" w:cs="Arial"/>
              </w:rPr>
            </w:pPr>
          </w:p>
        </w:tc>
        <w:tc>
          <w:tcPr>
            <w:tcW w:w="1000" w:type="pct"/>
            <w:vAlign w:val="center"/>
          </w:tcPr>
          <w:p w:rsidR="00996797" w:rsidRPr="00F62FEA" w:rsidRDefault="00996797" w:rsidP="00F62FEA">
            <w:pPr>
              <w:spacing w:after="0"/>
              <w:rPr>
                <w:rFonts w:ascii="Arial" w:hAnsi="Arial" w:cs="Arial"/>
              </w:rPr>
            </w:pPr>
          </w:p>
        </w:tc>
      </w:tr>
      <w:tr w:rsidR="00F62FEA" w:rsidRPr="00F62FEA" w:rsidTr="00F62FEA">
        <w:trPr>
          <w:trHeight w:val="1417"/>
        </w:trPr>
        <w:tc>
          <w:tcPr>
            <w:tcW w:w="1000" w:type="pct"/>
            <w:tcBorders>
              <w:right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left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left w:val="single" w:sz="4" w:space="0" w:color="auto"/>
            </w:tcBorders>
            <w:vAlign w:val="center"/>
          </w:tcPr>
          <w:p w:rsidR="00996797" w:rsidRPr="00F62FEA" w:rsidRDefault="00996797" w:rsidP="00F62FEA">
            <w:pPr>
              <w:spacing w:after="0"/>
              <w:rPr>
                <w:rFonts w:ascii="Arial" w:hAnsi="Arial" w:cs="Arial"/>
              </w:rPr>
            </w:pPr>
          </w:p>
        </w:tc>
      </w:tr>
      <w:tr w:rsidR="00F62FEA" w:rsidRPr="00F62FEA" w:rsidTr="00F62FEA">
        <w:trPr>
          <w:trHeight w:val="397"/>
        </w:trPr>
        <w:tc>
          <w:tcPr>
            <w:tcW w:w="1000" w:type="pct"/>
            <w:tcBorders>
              <w:bottom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tcBorders>
            <w:vAlign w:val="center"/>
          </w:tcPr>
          <w:p w:rsidR="00996797" w:rsidRPr="00F62FEA" w:rsidRDefault="00996797" w:rsidP="00F62FEA">
            <w:pPr>
              <w:spacing w:after="0"/>
              <w:rPr>
                <w:rFonts w:ascii="Arial" w:hAnsi="Arial" w:cs="Arial"/>
              </w:rPr>
            </w:pPr>
          </w:p>
        </w:tc>
        <w:tc>
          <w:tcPr>
            <w:tcW w:w="1000" w:type="pct"/>
            <w:tcBorders>
              <w:bottom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tcBorders>
            <w:vAlign w:val="center"/>
          </w:tcPr>
          <w:p w:rsidR="00996797" w:rsidRPr="00F62FEA" w:rsidRDefault="00996797" w:rsidP="00F62FEA">
            <w:pPr>
              <w:spacing w:after="0"/>
              <w:rPr>
                <w:rFonts w:ascii="Arial" w:hAnsi="Arial" w:cs="Arial"/>
              </w:rPr>
            </w:pPr>
          </w:p>
        </w:tc>
        <w:tc>
          <w:tcPr>
            <w:tcW w:w="1000" w:type="pct"/>
            <w:tcBorders>
              <w:bottom w:val="single" w:sz="4" w:space="0" w:color="auto"/>
            </w:tcBorders>
            <w:vAlign w:val="center"/>
          </w:tcPr>
          <w:p w:rsidR="00996797" w:rsidRPr="00F62FEA" w:rsidRDefault="00996797" w:rsidP="00F62FEA">
            <w:pPr>
              <w:spacing w:after="0"/>
              <w:rPr>
                <w:rFonts w:ascii="Arial" w:hAnsi="Arial" w:cs="Arial"/>
              </w:rPr>
            </w:pPr>
          </w:p>
        </w:tc>
      </w:tr>
      <w:tr w:rsidR="00F62FEA" w:rsidRPr="00F62FEA" w:rsidTr="00F62FEA">
        <w:trPr>
          <w:trHeight w:val="1417"/>
        </w:trPr>
        <w:tc>
          <w:tcPr>
            <w:tcW w:w="1000" w:type="pct"/>
            <w:tcBorders>
              <w:top w:val="single" w:sz="4" w:space="0" w:color="auto"/>
              <w:left w:val="single" w:sz="4" w:space="0" w:color="auto"/>
              <w:bottom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left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left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96797" w:rsidRPr="00F62FEA" w:rsidRDefault="00996797" w:rsidP="00F62FEA">
            <w:pPr>
              <w:spacing w:after="0"/>
              <w:rPr>
                <w:rFonts w:ascii="Arial" w:hAnsi="Arial" w:cs="Arial"/>
              </w:rPr>
            </w:pPr>
          </w:p>
        </w:tc>
      </w:tr>
      <w:tr w:rsidR="00F62FEA" w:rsidRPr="00F62FEA" w:rsidTr="00F62FEA">
        <w:trPr>
          <w:trHeight w:val="397"/>
        </w:trPr>
        <w:tc>
          <w:tcPr>
            <w:tcW w:w="1000" w:type="pct"/>
            <w:tcBorders>
              <w:top w:val="single" w:sz="4" w:space="0" w:color="auto"/>
            </w:tcBorders>
            <w:vAlign w:val="center"/>
          </w:tcPr>
          <w:p w:rsidR="00996797" w:rsidRPr="00F62FEA" w:rsidRDefault="00996797" w:rsidP="00F62FEA">
            <w:pPr>
              <w:spacing w:after="0"/>
              <w:rPr>
                <w:rFonts w:ascii="Arial" w:hAnsi="Arial" w:cs="Arial"/>
              </w:rPr>
            </w:pPr>
          </w:p>
        </w:tc>
        <w:tc>
          <w:tcPr>
            <w:tcW w:w="1000" w:type="pct"/>
            <w:tcBorders>
              <w:bottom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tcBorders>
            <w:vAlign w:val="center"/>
          </w:tcPr>
          <w:p w:rsidR="00996797" w:rsidRPr="00F62FEA" w:rsidRDefault="00996797" w:rsidP="00F62FEA">
            <w:pPr>
              <w:spacing w:after="0"/>
              <w:rPr>
                <w:rFonts w:ascii="Arial" w:hAnsi="Arial" w:cs="Arial"/>
              </w:rPr>
            </w:pPr>
          </w:p>
        </w:tc>
        <w:tc>
          <w:tcPr>
            <w:tcW w:w="1000" w:type="pct"/>
            <w:tcBorders>
              <w:bottom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tcBorders>
            <w:vAlign w:val="center"/>
          </w:tcPr>
          <w:p w:rsidR="00996797" w:rsidRPr="00F62FEA" w:rsidRDefault="00996797" w:rsidP="00F62FEA">
            <w:pPr>
              <w:spacing w:after="0"/>
              <w:rPr>
                <w:rFonts w:ascii="Arial" w:hAnsi="Arial" w:cs="Arial"/>
              </w:rPr>
            </w:pPr>
          </w:p>
        </w:tc>
      </w:tr>
      <w:tr w:rsidR="00F62FEA" w:rsidRPr="00F62FEA" w:rsidTr="00F62FEA">
        <w:trPr>
          <w:trHeight w:val="1417"/>
        </w:trPr>
        <w:tc>
          <w:tcPr>
            <w:tcW w:w="1000" w:type="pct"/>
            <w:tcBorders>
              <w:right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left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left w:val="single" w:sz="4" w:space="0" w:color="auto"/>
            </w:tcBorders>
            <w:vAlign w:val="center"/>
          </w:tcPr>
          <w:p w:rsidR="00996797" w:rsidRPr="00F62FEA" w:rsidRDefault="00996797" w:rsidP="00F62FEA">
            <w:pPr>
              <w:spacing w:after="0"/>
              <w:rPr>
                <w:rFonts w:ascii="Arial" w:hAnsi="Arial" w:cs="Arial"/>
              </w:rPr>
            </w:pPr>
          </w:p>
        </w:tc>
      </w:tr>
      <w:tr w:rsidR="00F62FEA" w:rsidRPr="00F62FEA" w:rsidTr="00F62FEA">
        <w:trPr>
          <w:trHeight w:val="397"/>
        </w:trPr>
        <w:tc>
          <w:tcPr>
            <w:tcW w:w="1000" w:type="pct"/>
            <w:vAlign w:val="center"/>
          </w:tcPr>
          <w:p w:rsidR="00996797" w:rsidRPr="00F62FEA" w:rsidRDefault="00996797" w:rsidP="00F62FEA">
            <w:pPr>
              <w:spacing w:after="0"/>
              <w:rPr>
                <w:rFonts w:ascii="Arial" w:hAnsi="Arial" w:cs="Arial"/>
              </w:rPr>
            </w:pPr>
          </w:p>
        </w:tc>
        <w:tc>
          <w:tcPr>
            <w:tcW w:w="1000" w:type="pct"/>
            <w:tcBorders>
              <w:top w:val="single" w:sz="4" w:space="0" w:color="auto"/>
            </w:tcBorders>
            <w:vAlign w:val="center"/>
          </w:tcPr>
          <w:p w:rsidR="00996797" w:rsidRPr="00F62FEA" w:rsidRDefault="00996797" w:rsidP="00F62FEA">
            <w:pPr>
              <w:spacing w:after="0"/>
              <w:rPr>
                <w:rFonts w:ascii="Arial" w:hAnsi="Arial" w:cs="Arial"/>
              </w:rPr>
            </w:pPr>
          </w:p>
        </w:tc>
        <w:tc>
          <w:tcPr>
            <w:tcW w:w="1000" w:type="pct"/>
            <w:tcBorders>
              <w:bottom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tcBorders>
            <w:vAlign w:val="center"/>
          </w:tcPr>
          <w:p w:rsidR="00996797" w:rsidRPr="00F62FEA" w:rsidRDefault="00996797" w:rsidP="00F62FEA">
            <w:pPr>
              <w:spacing w:after="0"/>
              <w:rPr>
                <w:rFonts w:ascii="Arial" w:hAnsi="Arial" w:cs="Arial"/>
              </w:rPr>
            </w:pPr>
          </w:p>
        </w:tc>
        <w:tc>
          <w:tcPr>
            <w:tcW w:w="1000" w:type="pct"/>
            <w:vAlign w:val="center"/>
          </w:tcPr>
          <w:p w:rsidR="00996797" w:rsidRPr="00F62FEA" w:rsidRDefault="00996797" w:rsidP="00F62FEA">
            <w:pPr>
              <w:spacing w:after="0"/>
              <w:rPr>
                <w:rFonts w:ascii="Arial" w:hAnsi="Arial" w:cs="Arial"/>
              </w:rPr>
            </w:pPr>
          </w:p>
        </w:tc>
      </w:tr>
      <w:tr w:rsidR="00F62FEA" w:rsidRPr="00F62FEA" w:rsidTr="00F62FEA">
        <w:trPr>
          <w:trHeight w:val="1417"/>
        </w:trPr>
        <w:tc>
          <w:tcPr>
            <w:tcW w:w="1000" w:type="pct"/>
            <w:vAlign w:val="center"/>
          </w:tcPr>
          <w:p w:rsidR="00996797" w:rsidRPr="00F62FEA" w:rsidRDefault="00996797" w:rsidP="00F62FEA">
            <w:pPr>
              <w:spacing w:after="0"/>
              <w:rPr>
                <w:rFonts w:ascii="Arial" w:hAnsi="Arial" w:cs="Arial"/>
              </w:rPr>
            </w:pPr>
          </w:p>
        </w:tc>
        <w:tc>
          <w:tcPr>
            <w:tcW w:w="1000" w:type="pct"/>
            <w:tcBorders>
              <w:right w:val="single" w:sz="4" w:space="0" w:color="auto"/>
            </w:tcBorders>
            <w:vAlign w:val="center"/>
          </w:tcPr>
          <w:p w:rsidR="00996797" w:rsidRPr="00F62FEA" w:rsidRDefault="00996797" w:rsidP="00F62FEA">
            <w:pPr>
              <w:spacing w:after="0"/>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vAlign w:val="center"/>
          </w:tcPr>
          <w:p w:rsidR="00996797" w:rsidRPr="00F62FEA" w:rsidRDefault="00996797" w:rsidP="00F62FEA">
            <w:pPr>
              <w:spacing w:after="0"/>
              <w:rPr>
                <w:rFonts w:ascii="Arial" w:hAnsi="Arial" w:cs="Arial"/>
              </w:rPr>
            </w:pPr>
          </w:p>
        </w:tc>
        <w:tc>
          <w:tcPr>
            <w:tcW w:w="1000" w:type="pct"/>
            <w:tcBorders>
              <w:left w:val="single" w:sz="4" w:space="0" w:color="auto"/>
            </w:tcBorders>
            <w:vAlign w:val="center"/>
          </w:tcPr>
          <w:p w:rsidR="00996797" w:rsidRPr="00F62FEA" w:rsidRDefault="00996797" w:rsidP="00F62FEA">
            <w:pPr>
              <w:spacing w:after="0"/>
              <w:rPr>
                <w:rFonts w:ascii="Arial" w:hAnsi="Arial" w:cs="Arial"/>
              </w:rPr>
            </w:pPr>
          </w:p>
        </w:tc>
        <w:tc>
          <w:tcPr>
            <w:tcW w:w="1000" w:type="pct"/>
            <w:tcBorders>
              <w:left w:val="nil"/>
            </w:tcBorders>
            <w:vAlign w:val="center"/>
          </w:tcPr>
          <w:p w:rsidR="00996797" w:rsidRPr="00F62FEA" w:rsidRDefault="00996797" w:rsidP="00F62FEA">
            <w:pPr>
              <w:spacing w:after="0"/>
              <w:rPr>
                <w:rFonts w:ascii="Arial" w:hAnsi="Arial" w:cs="Arial"/>
              </w:rPr>
            </w:pPr>
          </w:p>
        </w:tc>
      </w:tr>
    </w:tbl>
    <w:p w:rsidR="00996797" w:rsidRPr="00F62FEA" w:rsidRDefault="00996797" w:rsidP="00CA3CA5">
      <w:pPr>
        <w:spacing w:after="0"/>
        <w:rPr>
          <w:rFonts w:ascii="Arial" w:hAnsi="Arial" w:cs="Arial"/>
          <w:sz w:val="28"/>
        </w:rPr>
      </w:pPr>
    </w:p>
    <w:p w:rsidR="00996797" w:rsidRPr="00F62FEA" w:rsidRDefault="00996797" w:rsidP="00CA3CA5">
      <w:pPr>
        <w:spacing w:after="0"/>
        <w:rPr>
          <w:rFonts w:ascii="Arial" w:hAnsi="Arial" w:cs="Arial"/>
          <w:sz w:val="28"/>
        </w:rPr>
      </w:pPr>
    </w:p>
    <w:p w:rsidR="00996797" w:rsidRPr="00F62FEA" w:rsidRDefault="00996797" w:rsidP="00CA3CA5">
      <w:pPr>
        <w:spacing w:after="0"/>
        <w:rPr>
          <w:rFonts w:ascii="Arial" w:hAnsi="Arial" w:cs="Arial"/>
          <w:b/>
          <w:sz w:val="28"/>
        </w:rPr>
      </w:pPr>
      <w:r w:rsidRPr="00F62FEA">
        <w:rPr>
          <w:rFonts w:ascii="Arial" w:hAnsi="Arial" w:cs="Arial"/>
          <w:b/>
          <w:sz w:val="28"/>
        </w:rPr>
        <w:t>Least important challenge to address</w:t>
      </w:r>
      <w:r w:rsidR="00F62FEA" w:rsidRPr="00F62FEA">
        <w:rPr>
          <w:rFonts w:ascii="Arial" w:hAnsi="Arial" w:cs="Arial"/>
          <w:b/>
          <w:sz w:val="28"/>
        </w:rPr>
        <w:t>:</w:t>
      </w:r>
    </w:p>
    <w:sectPr w:rsidR="00996797" w:rsidRPr="00F62FEA" w:rsidSect="00641C6D">
      <w:headerReference w:type="default" r:id="rId9"/>
      <w:footerReference w:type="default" r:id="rId10"/>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97" w:rsidRDefault="00996797" w:rsidP="00B55A21">
      <w:r>
        <w:separator/>
      </w:r>
    </w:p>
  </w:endnote>
  <w:endnote w:type="continuationSeparator" w:id="0">
    <w:p w:rsidR="00996797" w:rsidRDefault="00996797"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93" w:rsidRPr="00D04E58" w:rsidRDefault="00E42AD4"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Pr>
        <w:noProof/>
        <w:lang w:eastAsia="en-GB"/>
      </w:rPr>
      <w:drawing>
        <wp:anchor distT="0" distB="0" distL="114300" distR="114300" simplePos="0" relativeHeight="251696640" behindDoc="0" locked="0" layoutInCell="1" allowOverlap="1" wp14:anchorId="721A7460" wp14:editId="7BEF8BCB">
          <wp:simplePos x="0" y="0"/>
          <wp:positionH relativeFrom="column">
            <wp:posOffset>5194935</wp:posOffset>
          </wp:positionH>
          <wp:positionV relativeFrom="paragraph">
            <wp:posOffset>193675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93" w:rsidRPr="00FA4BD2">
      <w:rPr>
        <w:rFonts w:ascii="Arial" w:hAnsi="Arial" w:cs="Arial"/>
        <w:sz w:val="14"/>
        <w:szCs w:val="16"/>
      </w:rPr>
      <w:t xml:space="preserve">Page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PAGE  \* Arabic  \* MERGEFORMAT </w:instrText>
    </w:r>
    <w:r w:rsidR="00AB6293" w:rsidRPr="00FA4BD2">
      <w:rPr>
        <w:rFonts w:ascii="Arial" w:hAnsi="Arial" w:cs="Arial"/>
        <w:bCs/>
        <w:sz w:val="14"/>
        <w:szCs w:val="16"/>
      </w:rPr>
      <w:fldChar w:fldCharType="separate"/>
    </w:r>
    <w:r w:rsidR="001000E1">
      <w:rPr>
        <w:rFonts w:ascii="Arial" w:hAnsi="Arial" w:cs="Arial"/>
        <w:bCs/>
        <w:noProof/>
        <w:sz w:val="14"/>
        <w:szCs w:val="16"/>
      </w:rPr>
      <w:t>1</w:t>
    </w:r>
    <w:r w:rsidR="00AB6293" w:rsidRPr="00FA4BD2">
      <w:rPr>
        <w:rFonts w:ascii="Arial" w:hAnsi="Arial" w:cs="Arial"/>
        <w:bCs/>
        <w:sz w:val="14"/>
        <w:szCs w:val="16"/>
      </w:rPr>
      <w:fldChar w:fldCharType="end"/>
    </w:r>
    <w:r w:rsidR="00AB6293" w:rsidRPr="00FA4BD2">
      <w:rPr>
        <w:rFonts w:ascii="Arial" w:hAnsi="Arial" w:cs="Arial"/>
        <w:sz w:val="14"/>
        <w:szCs w:val="16"/>
      </w:rPr>
      <w:t xml:space="preserve"> of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NUMPAGES  \* Arabic  \* MERGEFORMAT </w:instrText>
    </w:r>
    <w:r w:rsidR="00AB6293" w:rsidRPr="00FA4BD2">
      <w:rPr>
        <w:rFonts w:ascii="Arial" w:hAnsi="Arial" w:cs="Arial"/>
        <w:bCs/>
        <w:sz w:val="14"/>
        <w:szCs w:val="16"/>
      </w:rPr>
      <w:fldChar w:fldCharType="separate"/>
    </w:r>
    <w:r w:rsidR="001000E1">
      <w:rPr>
        <w:rFonts w:ascii="Arial" w:hAnsi="Arial" w:cs="Arial"/>
        <w:bCs/>
        <w:noProof/>
        <w:sz w:val="14"/>
        <w:szCs w:val="16"/>
      </w:rPr>
      <w:t>1</w:t>
    </w:r>
    <w:r w:rsidR="00AB6293" w:rsidRPr="00FA4BD2">
      <w:rPr>
        <w:rFonts w:ascii="Arial" w:hAnsi="Arial" w:cs="Arial"/>
        <w:bCs/>
        <w:sz w:val="14"/>
        <w:szCs w:val="16"/>
      </w:rPr>
      <w:fldChar w:fldCharType="end"/>
    </w:r>
  </w:p>
  <w:p w:rsidR="002B4463" w:rsidRPr="00AB6293" w:rsidRDefault="00E010D1" w:rsidP="00AB6293">
    <w:pPr>
      <w:pStyle w:val="Footer"/>
      <w:tabs>
        <w:tab w:val="clear" w:pos="4513"/>
        <w:tab w:val="clear" w:pos="9026"/>
        <w:tab w:val="left" w:pos="6300"/>
      </w:tabs>
      <w:spacing w:after="0"/>
    </w:pPr>
    <w:r>
      <w:rPr>
        <w:rFonts w:ascii="Arial" w:hAnsi="Arial" w:cs="Arial"/>
        <w:sz w:val="14"/>
        <w:szCs w:val="16"/>
      </w:rPr>
      <w:t>© 2016</w:t>
    </w:r>
    <w:r w:rsidR="00AB6293" w:rsidRPr="00CA3294">
      <w:rPr>
        <w:rFonts w:ascii="Arial" w:hAnsi="Arial" w:cs="Arial"/>
        <w:sz w:val="14"/>
        <w:szCs w:val="16"/>
      </w:rPr>
      <w:t xml:space="preserve"> AQA. Created by </w:t>
    </w:r>
    <w:proofErr w:type="spellStart"/>
    <w:r w:rsidR="00AB6293" w:rsidRPr="00CA3294">
      <w:rPr>
        <w:rFonts w:ascii="Arial" w:hAnsi="Arial" w:cs="Arial"/>
        <w:sz w:val="14"/>
        <w:szCs w:val="16"/>
      </w:rPr>
      <w:t>Teachit</w:t>
    </w:r>
    <w:proofErr w:type="spellEnd"/>
    <w:r w:rsidR="00AB6293" w:rsidRPr="00CA3294">
      <w:rPr>
        <w:rFonts w:ascii="Arial" w:hAnsi="Arial" w:cs="Arial"/>
        <w:sz w:val="14"/>
        <w:szCs w:val="16"/>
      </w:rPr>
      <w:t xml:space="preserve">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97" w:rsidRDefault="00996797" w:rsidP="00B55A21">
      <w:r>
        <w:separator/>
      </w:r>
    </w:p>
  </w:footnote>
  <w:footnote w:type="continuationSeparator" w:id="0">
    <w:p w:rsidR="00996797" w:rsidRDefault="00996797"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3" w:rsidRPr="0038170F" w:rsidRDefault="002B4463" w:rsidP="002B4463">
    <w:pPr>
      <w:pStyle w:val="Header"/>
      <w:spacing w:after="240"/>
      <w:jc w:val="right"/>
      <w:rPr>
        <w:rFonts w:ascii="Arial" w:hAnsi="Arial" w:cs="Arial"/>
        <w:sz w:val="28"/>
        <w:szCs w:val="32"/>
      </w:rPr>
    </w:pPr>
    <w:r>
      <w:rPr>
        <w:rFonts w:ascii="Arial" w:hAnsi="Arial" w:cs="Arial"/>
        <w:noProof/>
        <w:sz w:val="28"/>
        <w:szCs w:val="32"/>
        <w:lang w:eastAsia="en-GB"/>
      </w:rPr>
      <w:drawing>
        <wp:anchor distT="0" distB="0" distL="114300" distR="114300" simplePos="0" relativeHeight="251677184" behindDoc="0" locked="0" layoutInCell="1" allowOverlap="1" wp14:anchorId="15A16C31" wp14:editId="6CC03E22">
          <wp:simplePos x="0" y="0"/>
          <wp:positionH relativeFrom="column">
            <wp:posOffset>0</wp:posOffset>
          </wp:positionH>
          <wp:positionV relativeFrom="paragraph">
            <wp:posOffset>-277495</wp:posOffset>
          </wp:positionV>
          <wp:extent cx="2152800" cy="504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r w:rsidR="00996797">
      <w:rPr>
        <w:rFonts w:ascii="Arial" w:hAnsi="Arial" w:cs="Arial"/>
        <w:noProof/>
        <w:sz w:val="28"/>
        <w:szCs w:val="32"/>
        <w:lang w:eastAsia="en-GB"/>
      </w:rPr>
      <w:t>Mumbai’s challenges – a diamond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5"/>
  </w:num>
  <w:num w:numId="23">
    <w:abstractNumId w:val="18"/>
  </w:num>
  <w:num w:numId="24">
    <w:abstractNumId w:val="15"/>
  </w:num>
  <w:num w:numId="25">
    <w:abstractNumId w:val="7"/>
  </w:num>
  <w:num w:numId="26">
    <w:abstractNumId w:val="12"/>
  </w:num>
  <w:num w:numId="27">
    <w:abstractNumId w:val="24"/>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97"/>
    <w:rsid w:val="00006655"/>
    <w:rsid w:val="00017E52"/>
    <w:rsid w:val="0002195D"/>
    <w:rsid w:val="000236AF"/>
    <w:rsid w:val="00084273"/>
    <w:rsid w:val="0009321B"/>
    <w:rsid w:val="00094333"/>
    <w:rsid w:val="00095B97"/>
    <w:rsid w:val="000C2AA5"/>
    <w:rsid w:val="000C3A8B"/>
    <w:rsid w:val="000C58C5"/>
    <w:rsid w:val="000C7B41"/>
    <w:rsid w:val="001000E1"/>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58CA"/>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61138A"/>
    <w:rsid w:val="00626359"/>
    <w:rsid w:val="00635C86"/>
    <w:rsid w:val="00641C6D"/>
    <w:rsid w:val="00651FC3"/>
    <w:rsid w:val="00665FAE"/>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E36ED"/>
    <w:rsid w:val="008F7E8B"/>
    <w:rsid w:val="009018D5"/>
    <w:rsid w:val="00910543"/>
    <w:rsid w:val="00935AB7"/>
    <w:rsid w:val="00957E73"/>
    <w:rsid w:val="009617DB"/>
    <w:rsid w:val="00971D34"/>
    <w:rsid w:val="00976E17"/>
    <w:rsid w:val="00977984"/>
    <w:rsid w:val="00982CFF"/>
    <w:rsid w:val="0098670E"/>
    <w:rsid w:val="00996797"/>
    <w:rsid w:val="009A0969"/>
    <w:rsid w:val="009A139B"/>
    <w:rsid w:val="009A31C4"/>
    <w:rsid w:val="009A3704"/>
    <w:rsid w:val="009C75E5"/>
    <w:rsid w:val="009D2E10"/>
    <w:rsid w:val="009E16E8"/>
    <w:rsid w:val="009E76DC"/>
    <w:rsid w:val="009F090F"/>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01E5"/>
    <w:rsid w:val="00C53BAA"/>
    <w:rsid w:val="00C63582"/>
    <w:rsid w:val="00C65C12"/>
    <w:rsid w:val="00C73C7A"/>
    <w:rsid w:val="00C86ABD"/>
    <w:rsid w:val="00C95241"/>
    <w:rsid w:val="00CA3CA5"/>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010D1"/>
    <w:rsid w:val="00E13A52"/>
    <w:rsid w:val="00E37543"/>
    <w:rsid w:val="00E42AD4"/>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6099A"/>
    <w:rsid w:val="00F62FE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6797"/>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6797"/>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Geography\2016%20Urban%20pack\Templates\Urban%20resources.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0114-A87F-452A-81FC-A8D2C1F9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 resources</Template>
  <TotalTime>23</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3</cp:revision>
  <cp:lastPrinted>2016-10-19T08:59:00Z</cp:lastPrinted>
  <dcterms:created xsi:type="dcterms:W3CDTF">2016-07-20T15:30:00Z</dcterms:created>
  <dcterms:modified xsi:type="dcterms:W3CDTF">2016-10-19T08:59:00Z</dcterms:modified>
</cp:coreProperties>
</file>