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4A" w:rsidRPr="00D26D52" w:rsidRDefault="008E094A" w:rsidP="00D26D52">
      <w:pPr>
        <w:shd w:val="clear" w:color="auto" w:fill="DCE6EE" w:themeFill="accent6" w:themeFillTint="66"/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6D52">
        <w:rPr>
          <w:rFonts w:ascii="Arial" w:hAnsi="Arial" w:cs="Arial"/>
          <w:b/>
          <w:sz w:val="24"/>
          <w:szCs w:val="24"/>
        </w:rPr>
        <w:t>Student tasks</w:t>
      </w:r>
    </w:p>
    <w:p w:rsidR="008E094A" w:rsidRPr="00D26D52" w:rsidRDefault="008E094A" w:rsidP="00A30C46">
      <w:pPr>
        <w:pStyle w:val="ListParagraph"/>
        <w:numPr>
          <w:ilvl w:val="0"/>
          <w:numId w:val="30"/>
        </w:numPr>
        <w:spacing w:before="240" w:after="240"/>
        <w:ind w:left="360"/>
        <w:jc w:val="both"/>
        <w:rPr>
          <w:rFonts w:ascii="Arial" w:hAnsi="Arial" w:cs="Arial"/>
          <w:sz w:val="24"/>
          <w:szCs w:val="24"/>
        </w:rPr>
      </w:pPr>
      <w:r w:rsidRPr="00D26D52">
        <w:rPr>
          <w:rFonts w:ascii="Arial" w:hAnsi="Arial" w:cs="Arial"/>
          <w:sz w:val="24"/>
          <w:szCs w:val="24"/>
        </w:rPr>
        <w:t xml:space="preserve">Working with a partner, cut up the cards below.  </w:t>
      </w:r>
    </w:p>
    <w:p w:rsidR="008E094A" w:rsidRPr="00D26D52" w:rsidRDefault="008E094A" w:rsidP="00A30C46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26D52">
        <w:rPr>
          <w:rFonts w:ascii="Arial" w:hAnsi="Arial" w:cs="Arial"/>
          <w:sz w:val="24"/>
          <w:szCs w:val="24"/>
        </w:rPr>
        <w:t>Read each card carefully.</w:t>
      </w:r>
    </w:p>
    <w:p w:rsidR="008E094A" w:rsidRPr="00D26D52" w:rsidRDefault="008E094A" w:rsidP="00A30C46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26D52">
        <w:rPr>
          <w:rFonts w:ascii="Arial" w:hAnsi="Arial" w:cs="Arial"/>
          <w:sz w:val="24"/>
          <w:szCs w:val="24"/>
        </w:rPr>
        <w:t xml:space="preserve">Decide whether the card defines a </w:t>
      </w:r>
      <w:r w:rsidRPr="00D26D52">
        <w:rPr>
          <w:rFonts w:ascii="Arial" w:hAnsi="Arial" w:cs="Arial"/>
          <w:b/>
          <w:sz w:val="24"/>
          <w:szCs w:val="24"/>
        </w:rPr>
        <w:t>push</w:t>
      </w:r>
      <w:r w:rsidRPr="00D26D52">
        <w:rPr>
          <w:rFonts w:ascii="Arial" w:hAnsi="Arial" w:cs="Arial"/>
          <w:sz w:val="24"/>
          <w:szCs w:val="24"/>
        </w:rPr>
        <w:t xml:space="preserve"> or </w:t>
      </w:r>
      <w:r w:rsidRPr="00D26D52">
        <w:rPr>
          <w:rFonts w:ascii="Arial" w:hAnsi="Arial" w:cs="Arial"/>
          <w:b/>
          <w:sz w:val="24"/>
          <w:szCs w:val="24"/>
        </w:rPr>
        <w:t>pull</w:t>
      </w:r>
      <w:r w:rsidRPr="00D26D52">
        <w:rPr>
          <w:rFonts w:ascii="Arial" w:hAnsi="Arial" w:cs="Arial"/>
          <w:sz w:val="24"/>
          <w:szCs w:val="24"/>
        </w:rPr>
        <w:t xml:space="preserve"> factor.  </w:t>
      </w:r>
    </w:p>
    <w:p w:rsidR="00897CD3" w:rsidRPr="00D26D52" w:rsidRDefault="00A30C46" w:rsidP="00897CD3">
      <w:pPr>
        <w:pStyle w:val="ListParagraph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26D52">
        <w:rPr>
          <w:rFonts w:ascii="Arial" w:hAnsi="Arial" w:cs="Arial"/>
          <w:sz w:val="24"/>
          <w:szCs w:val="24"/>
        </w:rPr>
        <w:t xml:space="preserve"> </w:t>
      </w:r>
      <w:r w:rsidR="008E094A" w:rsidRPr="00D26D52">
        <w:rPr>
          <w:rFonts w:ascii="Arial" w:hAnsi="Arial" w:cs="Arial"/>
          <w:sz w:val="24"/>
          <w:szCs w:val="24"/>
        </w:rPr>
        <w:t xml:space="preserve">Separate the cards into two piles on </w:t>
      </w:r>
      <w:r w:rsidR="00897CD3" w:rsidRPr="00D26D52">
        <w:rPr>
          <w:rFonts w:ascii="Arial" w:hAnsi="Arial" w:cs="Arial"/>
          <w:sz w:val="24"/>
          <w:szCs w:val="24"/>
        </w:rPr>
        <w:t>the table in front of you.</w:t>
      </w:r>
    </w:p>
    <w:p w:rsidR="00897CD3" w:rsidRPr="00D26D52" w:rsidRDefault="00897CD3" w:rsidP="00897CD3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22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D26D52" w:rsidRPr="00D26D52" w:rsidTr="00EB34F7">
        <w:trPr>
          <w:trHeight w:val="624"/>
        </w:trPr>
        <w:tc>
          <w:tcPr>
            <w:tcW w:w="4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ashSmallGap" w:sz="8" w:space="0" w:color="7F7F7F" w:themeColor="text1" w:themeTint="80"/>
              <w:right w:val="single" w:sz="4" w:space="0" w:color="7F7F7F" w:themeColor="text1" w:themeTint="80"/>
            </w:tcBorders>
            <w:shd w:val="clear" w:color="auto" w:fill="DCE6EE" w:themeFill="accent6" w:themeFillTint="66"/>
            <w:vAlign w:val="center"/>
          </w:tcPr>
          <w:p w:rsidR="00897CD3" w:rsidRPr="00D26D52" w:rsidRDefault="00897CD3" w:rsidP="00EB34F7">
            <w:pPr>
              <w:spacing w:after="0"/>
              <w:ind w:left="170" w:right="17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b/>
                <w:sz w:val="24"/>
                <w:szCs w:val="24"/>
              </w:rPr>
              <w:t>Push</w:t>
            </w:r>
          </w:p>
        </w:tc>
        <w:tc>
          <w:tcPr>
            <w:tcW w:w="48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ashSmallGap" w:sz="8" w:space="0" w:color="7F7F7F" w:themeColor="text1" w:themeTint="80"/>
              <w:right w:val="single" w:sz="4" w:space="0" w:color="7F7F7F" w:themeColor="text1" w:themeTint="80"/>
            </w:tcBorders>
            <w:shd w:val="clear" w:color="auto" w:fill="DCE6EE" w:themeFill="accent6" w:themeFillTint="66"/>
            <w:vAlign w:val="center"/>
          </w:tcPr>
          <w:p w:rsidR="00897CD3" w:rsidRPr="00D26D52" w:rsidRDefault="00897CD3" w:rsidP="00EB34F7">
            <w:pPr>
              <w:spacing w:after="0"/>
              <w:ind w:left="170" w:right="17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b/>
                <w:sz w:val="24"/>
                <w:szCs w:val="24"/>
              </w:rPr>
              <w:t>Pull</w:t>
            </w:r>
          </w:p>
        </w:tc>
      </w:tr>
      <w:tr w:rsidR="00D26D52" w:rsidRPr="00D26D52" w:rsidTr="00EB34F7">
        <w:trPr>
          <w:trHeight w:val="794"/>
        </w:trPr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Lack of employment opportunities.</w:t>
            </w:r>
          </w:p>
        </w:tc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Limited food production due to overgrazing or the misuse of land, resulting in soil erosion or exhaustion.</w:t>
            </w:r>
          </w:p>
        </w:tc>
      </w:tr>
      <w:tr w:rsidR="00D26D52" w:rsidRPr="00D26D52" w:rsidTr="00EB34F7">
        <w:trPr>
          <w:trHeight w:val="794"/>
        </w:trPr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Better paid jobs.  (Factory workers receive about three times the wages of farm workers).</w:t>
            </w:r>
          </w:p>
        </w:tc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Pressure on the land, e.g. division of land among sons – each has too little to live on.</w:t>
            </w:r>
          </w:p>
        </w:tc>
      </w:tr>
      <w:tr w:rsidR="00D26D52" w:rsidRPr="00D26D52" w:rsidTr="00EB34F7">
        <w:trPr>
          <w:trHeight w:val="794"/>
        </w:trPr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Starvation, resulting from either too little output for the people in the area or crop failure.  Frequently, it may also be caused by a change in agriculture – from producing crops for the family/local community to a system that produces cash/plantat</w:t>
            </w:r>
            <w:r w:rsidR="009D1B41">
              <w:rPr>
                <w:rFonts w:ascii="Arial" w:hAnsi="Arial" w:cs="Arial"/>
              </w:rPr>
              <w:t>ion crops for consumption in HI</w:t>
            </w:r>
            <w:r w:rsidRPr="00EB34F7">
              <w:rPr>
                <w:rFonts w:ascii="Arial" w:hAnsi="Arial" w:cs="Arial"/>
              </w:rPr>
              <w:t>Cs.</w:t>
            </w:r>
          </w:p>
        </w:tc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A better chance of services, e.g. schools, medical treatment, entertainment.</w:t>
            </w:r>
          </w:p>
        </w:tc>
      </w:tr>
      <w:tr w:rsidR="00D26D52" w:rsidRPr="00D26D52" w:rsidTr="00EB34F7">
        <w:trPr>
          <w:trHeight w:val="794"/>
        </w:trPr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More comfortable houses and a higher quality of life.</w:t>
            </w:r>
          </w:p>
        </w:tc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Many families do not own land.</w:t>
            </w:r>
          </w:p>
        </w:tc>
      </w:tr>
      <w:tr w:rsidR="00D26D52" w:rsidRPr="00D26D52" w:rsidTr="00EB34F7">
        <w:trPr>
          <w:trHeight w:val="794"/>
        </w:trPr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Extreme physical conditions, e.g. aridity, mountainous terrain, cold, heat and dense vegetation.</w:t>
            </w:r>
          </w:p>
        </w:tc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Lack of services.</w:t>
            </w:r>
          </w:p>
        </w:tc>
      </w:tr>
      <w:tr w:rsidR="00D26D52" w:rsidRPr="00D26D52" w:rsidTr="00EB34F7">
        <w:trPr>
          <w:trHeight w:val="794"/>
        </w:trPr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The ‘bright lights’ of the city.</w:t>
            </w:r>
          </w:p>
        </w:tc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Overpopulation, resulting from high birth rates.</w:t>
            </w:r>
          </w:p>
        </w:tc>
      </w:tr>
      <w:tr w:rsidR="00D26D52" w:rsidRPr="00D26D52" w:rsidTr="00EB34F7">
        <w:trPr>
          <w:trHeight w:val="794"/>
        </w:trPr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Religious and political activities can be carried out more safely.</w:t>
            </w:r>
          </w:p>
        </w:tc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Mechanisation has led to a reduction in jobs available on the land, as well as a decrease in yields in many areas.</w:t>
            </w:r>
          </w:p>
        </w:tc>
      </w:tr>
      <w:tr w:rsidR="00D26D52" w:rsidRPr="00D26D52" w:rsidTr="00EB34F7">
        <w:trPr>
          <w:trHeight w:val="794"/>
        </w:trPr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Farming is hard work with lo</w:t>
            </w:r>
            <w:r w:rsidR="009D1B41">
              <w:rPr>
                <w:rFonts w:ascii="Arial" w:hAnsi="Arial" w:cs="Arial"/>
              </w:rPr>
              <w:t>ng hours and little pay.  In LI</w:t>
            </w:r>
            <w:r w:rsidRPr="00EB34F7">
              <w:rPr>
                <w:rFonts w:ascii="Arial" w:hAnsi="Arial" w:cs="Arial"/>
              </w:rPr>
              <w:t>Cs, a shortage of money implies a lack of machinery, pesticides and fertiliser.</w:t>
            </w:r>
          </w:p>
        </w:tc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More reliable sources of food.</w:t>
            </w:r>
          </w:p>
        </w:tc>
      </w:tr>
      <w:tr w:rsidR="00D26D52" w:rsidRPr="00D26D52" w:rsidTr="00EB34F7">
        <w:trPr>
          <w:trHeight w:val="794"/>
        </w:trPr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Local communities forced to move.</w:t>
            </w:r>
          </w:p>
        </w:tc>
        <w:tc>
          <w:tcPr>
            <w:tcW w:w="4803" w:type="dxa"/>
            <w:tcBorders>
              <w:top w:val="dashSmallGap" w:sz="8" w:space="0" w:color="7F7F7F" w:themeColor="text1" w:themeTint="80"/>
              <w:left w:val="dashSmallGap" w:sz="8" w:space="0" w:color="7F7F7F" w:themeColor="text1" w:themeTint="80"/>
              <w:bottom w:val="dashSmallGap" w:sz="8" w:space="0" w:color="7F7F7F" w:themeColor="text1" w:themeTint="80"/>
              <w:right w:val="dashSmallGap" w:sz="8" w:space="0" w:color="7F7F7F" w:themeColor="text1" w:themeTint="80"/>
            </w:tcBorders>
            <w:vAlign w:val="center"/>
          </w:tcPr>
          <w:p w:rsidR="00897CD3" w:rsidRPr="00EB34F7" w:rsidRDefault="00897CD3" w:rsidP="00EB34F7">
            <w:pPr>
              <w:spacing w:before="60" w:after="60"/>
              <w:ind w:left="170" w:right="170"/>
              <w:rPr>
                <w:rFonts w:ascii="Arial" w:hAnsi="Arial" w:cs="Arial"/>
              </w:rPr>
            </w:pPr>
            <w:r w:rsidRPr="00EB34F7">
              <w:rPr>
                <w:rFonts w:ascii="Arial" w:hAnsi="Arial" w:cs="Arial"/>
              </w:rPr>
              <w:t>Lack of investment as money available to the government will be spent in urban areas.</w:t>
            </w:r>
          </w:p>
        </w:tc>
      </w:tr>
    </w:tbl>
    <w:p w:rsidR="00897CD3" w:rsidRPr="00D26D52" w:rsidRDefault="00897CD3" w:rsidP="00897C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7CD3" w:rsidRPr="00D26D52" w:rsidRDefault="00897CD3" w:rsidP="00897C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7CD3" w:rsidRPr="00D26D52" w:rsidRDefault="00897CD3" w:rsidP="00897CD3">
      <w:pPr>
        <w:spacing w:after="0"/>
        <w:jc w:val="both"/>
        <w:rPr>
          <w:rFonts w:ascii="Arial" w:hAnsi="Arial" w:cs="Arial"/>
          <w:sz w:val="24"/>
          <w:szCs w:val="24"/>
        </w:rPr>
        <w:sectPr w:rsidR="00897CD3" w:rsidRPr="00D26D52" w:rsidSect="00641C6D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897CD3" w:rsidRPr="00D26D52" w:rsidRDefault="00897CD3" w:rsidP="00D26D52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6D52">
        <w:rPr>
          <w:rFonts w:ascii="Arial" w:hAnsi="Arial" w:cs="Arial"/>
          <w:b/>
          <w:sz w:val="24"/>
          <w:szCs w:val="24"/>
        </w:rPr>
        <w:lastRenderedPageBreak/>
        <w:t>Teaching notes</w:t>
      </w:r>
    </w:p>
    <w:tbl>
      <w:tblPr>
        <w:tblStyle w:val="TableGrid"/>
        <w:tblpPr w:leftFromText="180" w:rightFromText="180" w:vertAnchor="text" w:horzAnchor="margin" w:tblpX="108" w:tblpY="364"/>
        <w:tblW w:w="4891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94"/>
        <w:gridCol w:w="4845"/>
      </w:tblGrid>
      <w:tr w:rsidR="00D26D52" w:rsidRPr="00D26D52" w:rsidTr="00D26D52">
        <w:trPr>
          <w:trHeight w:val="510"/>
        </w:trPr>
        <w:tc>
          <w:tcPr>
            <w:tcW w:w="2487" w:type="pct"/>
            <w:shd w:val="clear" w:color="auto" w:fill="DCE6EE" w:themeFill="accent6" w:themeFillTint="66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b/>
                <w:sz w:val="24"/>
                <w:szCs w:val="24"/>
              </w:rPr>
              <w:t>Push</w:t>
            </w:r>
          </w:p>
        </w:tc>
        <w:tc>
          <w:tcPr>
            <w:tcW w:w="2513" w:type="pct"/>
            <w:shd w:val="clear" w:color="auto" w:fill="DCE6EE" w:themeFill="accent6" w:themeFillTint="66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b/>
                <w:sz w:val="24"/>
                <w:szCs w:val="24"/>
              </w:rPr>
              <w:t>Pull</w:t>
            </w:r>
          </w:p>
        </w:tc>
      </w:tr>
      <w:tr w:rsidR="00D26D52" w:rsidRPr="00D26D52" w:rsidTr="00D26D52">
        <w:trPr>
          <w:trHeight w:val="510"/>
        </w:trPr>
        <w:tc>
          <w:tcPr>
            <w:tcW w:w="2487" w:type="pct"/>
            <w:shd w:val="clear" w:color="auto" w:fill="auto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Lack of services.</w:t>
            </w:r>
          </w:p>
        </w:tc>
        <w:tc>
          <w:tcPr>
            <w:tcW w:w="2513" w:type="pct"/>
            <w:shd w:val="clear" w:color="auto" w:fill="auto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 xml:space="preserve">Better paid jobs.  (Factory workers receive </w:t>
            </w:r>
            <w:proofErr w:type="spellStart"/>
            <w:proofErr w:type="gramStart"/>
            <w:r w:rsidRPr="00D26D52">
              <w:rPr>
                <w:rFonts w:ascii="Arial" w:hAnsi="Arial" w:cs="Arial"/>
                <w:sz w:val="24"/>
                <w:szCs w:val="24"/>
              </w:rPr>
              <w:t>abut</w:t>
            </w:r>
            <w:proofErr w:type="spellEnd"/>
            <w:proofErr w:type="gramEnd"/>
            <w:r w:rsidRPr="00D26D52">
              <w:rPr>
                <w:rFonts w:ascii="Arial" w:hAnsi="Arial" w:cs="Arial"/>
                <w:sz w:val="24"/>
                <w:szCs w:val="24"/>
              </w:rPr>
              <w:t xml:space="preserve"> three times the wages of farm workers).</w:t>
            </w:r>
          </w:p>
        </w:tc>
      </w:tr>
      <w:tr w:rsidR="00D26D52" w:rsidRPr="00D26D52" w:rsidTr="00D26D52">
        <w:trPr>
          <w:trHeight w:val="510"/>
        </w:trPr>
        <w:tc>
          <w:tcPr>
            <w:tcW w:w="2487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Pressure on the land, e.g. division of land among sons – each has too little to live on.</w:t>
            </w:r>
          </w:p>
        </w:tc>
        <w:tc>
          <w:tcPr>
            <w:tcW w:w="2513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More comfortable houses and a higher quality of life.</w:t>
            </w:r>
          </w:p>
        </w:tc>
      </w:tr>
      <w:tr w:rsidR="00D26D52" w:rsidRPr="00D26D52" w:rsidTr="00D26D52">
        <w:trPr>
          <w:trHeight w:val="510"/>
        </w:trPr>
        <w:tc>
          <w:tcPr>
            <w:tcW w:w="2487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Limited food production due to overgrazing or the misuse of land, resulting in soil erosion or exhaustion.</w:t>
            </w:r>
          </w:p>
        </w:tc>
        <w:tc>
          <w:tcPr>
            <w:tcW w:w="2513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A better chance of services, e.g. schools, medical treatment, entertainment.</w:t>
            </w:r>
          </w:p>
        </w:tc>
      </w:tr>
      <w:tr w:rsidR="00D26D52" w:rsidRPr="00D26D52" w:rsidTr="00D26D52">
        <w:trPr>
          <w:trHeight w:val="510"/>
        </w:trPr>
        <w:tc>
          <w:tcPr>
            <w:tcW w:w="2487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Lack of employment opportunities.</w:t>
            </w:r>
          </w:p>
        </w:tc>
        <w:tc>
          <w:tcPr>
            <w:tcW w:w="2513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The ‘bright lights’ of the city.</w:t>
            </w:r>
          </w:p>
        </w:tc>
      </w:tr>
      <w:tr w:rsidR="00D26D52" w:rsidRPr="00D26D52" w:rsidTr="00D26D52">
        <w:trPr>
          <w:trHeight w:val="510"/>
        </w:trPr>
        <w:tc>
          <w:tcPr>
            <w:tcW w:w="2487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Many families do not own land.</w:t>
            </w:r>
          </w:p>
        </w:tc>
        <w:tc>
          <w:tcPr>
            <w:tcW w:w="2513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Religious and political activities can be carried out more safely.</w:t>
            </w:r>
          </w:p>
        </w:tc>
      </w:tr>
      <w:tr w:rsidR="00D26D52" w:rsidRPr="00D26D52" w:rsidTr="00D26D52">
        <w:trPr>
          <w:trHeight w:val="510"/>
        </w:trPr>
        <w:tc>
          <w:tcPr>
            <w:tcW w:w="2487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Starvation, resulting from either too little output for the people in the area or crop failure.  Frequently, it may also be caused by a change in agriculture – from producing crops for the family/local community to a system that produces cash/plantat</w:t>
            </w:r>
            <w:r w:rsidR="009D1B41">
              <w:rPr>
                <w:rFonts w:ascii="Arial" w:hAnsi="Arial" w:cs="Arial"/>
                <w:sz w:val="24"/>
                <w:szCs w:val="24"/>
              </w:rPr>
              <w:t>ion crops for consumption in HI</w:t>
            </w:r>
            <w:r w:rsidRPr="00D26D52">
              <w:rPr>
                <w:rFonts w:ascii="Arial" w:hAnsi="Arial" w:cs="Arial"/>
                <w:sz w:val="24"/>
                <w:szCs w:val="24"/>
              </w:rPr>
              <w:t>Cs.</w:t>
            </w:r>
          </w:p>
        </w:tc>
        <w:tc>
          <w:tcPr>
            <w:tcW w:w="2513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More reliable sources of food.</w:t>
            </w:r>
          </w:p>
        </w:tc>
      </w:tr>
      <w:tr w:rsidR="00D26D52" w:rsidRPr="00D26D52" w:rsidTr="00D26D52">
        <w:trPr>
          <w:trHeight w:val="510"/>
        </w:trPr>
        <w:tc>
          <w:tcPr>
            <w:tcW w:w="2487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Overpopulation, resulting from high birth rates.</w:t>
            </w:r>
          </w:p>
        </w:tc>
        <w:tc>
          <w:tcPr>
            <w:tcW w:w="2513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D52" w:rsidRPr="00D26D52" w:rsidTr="00D26D52">
        <w:trPr>
          <w:trHeight w:val="510"/>
        </w:trPr>
        <w:tc>
          <w:tcPr>
            <w:tcW w:w="2487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Extreme physical conditions, e.g. aridity, mountainous terrain, cold, heat and dense vegetation.</w:t>
            </w:r>
          </w:p>
        </w:tc>
        <w:tc>
          <w:tcPr>
            <w:tcW w:w="2513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D52" w:rsidRPr="00D26D52" w:rsidTr="00D26D52">
        <w:trPr>
          <w:trHeight w:val="510"/>
        </w:trPr>
        <w:tc>
          <w:tcPr>
            <w:tcW w:w="2487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Mechanisation has led to a reduction in jobs available on the land, as well as a decrease in yields in many areas.</w:t>
            </w:r>
          </w:p>
        </w:tc>
        <w:tc>
          <w:tcPr>
            <w:tcW w:w="2513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D52" w:rsidRPr="00D26D52" w:rsidTr="00D26D52">
        <w:trPr>
          <w:trHeight w:val="510"/>
        </w:trPr>
        <w:tc>
          <w:tcPr>
            <w:tcW w:w="2487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Lack of investment as money available to the government will be spent in urban areas.</w:t>
            </w:r>
          </w:p>
        </w:tc>
        <w:tc>
          <w:tcPr>
            <w:tcW w:w="2513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D52" w:rsidRPr="00D26D52" w:rsidTr="00D26D52">
        <w:trPr>
          <w:trHeight w:val="510"/>
        </w:trPr>
        <w:tc>
          <w:tcPr>
            <w:tcW w:w="2487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Farming is hard work with lo</w:t>
            </w:r>
            <w:r w:rsidR="009D1B41">
              <w:rPr>
                <w:rFonts w:ascii="Arial" w:hAnsi="Arial" w:cs="Arial"/>
                <w:sz w:val="24"/>
                <w:szCs w:val="24"/>
              </w:rPr>
              <w:t>ng hours and little pay.  In LI</w:t>
            </w:r>
            <w:r w:rsidRPr="00D26D52">
              <w:rPr>
                <w:rFonts w:ascii="Arial" w:hAnsi="Arial" w:cs="Arial"/>
                <w:sz w:val="24"/>
                <w:szCs w:val="24"/>
              </w:rPr>
              <w:t>Cs, a shortage of money implies a lack of machinery, pesticides and fertiliser.</w:t>
            </w:r>
          </w:p>
        </w:tc>
        <w:tc>
          <w:tcPr>
            <w:tcW w:w="2513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D52" w:rsidRPr="00D26D52" w:rsidTr="00D26D52">
        <w:trPr>
          <w:trHeight w:val="510"/>
        </w:trPr>
        <w:tc>
          <w:tcPr>
            <w:tcW w:w="2487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26D52">
              <w:rPr>
                <w:rFonts w:ascii="Arial" w:hAnsi="Arial" w:cs="Arial"/>
                <w:sz w:val="24"/>
                <w:szCs w:val="24"/>
              </w:rPr>
              <w:t>Local communities forced to move.</w:t>
            </w:r>
          </w:p>
        </w:tc>
        <w:tc>
          <w:tcPr>
            <w:tcW w:w="2513" w:type="pct"/>
            <w:vAlign w:val="center"/>
          </w:tcPr>
          <w:p w:rsidR="00897CD3" w:rsidRPr="00D26D52" w:rsidRDefault="00897CD3" w:rsidP="00EB3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A5" w:rsidRPr="00EB34F7" w:rsidRDefault="00CA3CA5" w:rsidP="008E094A">
      <w:pPr>
        <w:spacing w:after="240"/>
        <w:rPr>
          <w:rFonts w:asciiTheme="minorHAnsi" w:hAnsiTheme="minorHAnsi"/>
          <w:sz w:val="4"/>
          <w:szCs w:val="4"/>
        </w:rPr>
      </w:pPr>
    </w:p>
    <w:sectPr w:rsidR="00CA3CA5" w:rsidRPr="00EB34F7" w:rsidSect="00641C6D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4A" w:rsidRDefault="008E094A" w:rsidP="00B55A21">
      <w:r>
        <w:separator/>
      </w:r>
    </w:p>
  </w:endnote>
  <w:endnote w:type="continuationSeparator" w:id="0">
    <w:p w:rsidR="008E094A" w:rsidRDefault="008E094A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00D16F84" wp14:editId="7DAFBF11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E047BA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E047BA">
      <w:rPr>
        <w:rFonts w:ascii="Arial" w:hAnsi="Arial" w:cs="Arial"/>
        <w:bCs/>
        <w:noProof/>
        <w:sz w:val="14"/>
        <w:szCs w:val="16"/>
      </w:rPr>
      <w:t>2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46" w:rsidRPr="00D04E58" w:rsidRDefault="00A30C46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E047BA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E047BA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A30C46" w:rsidRPr="00AB6293" w:rsidRDefault="00A30C46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4A" w:rsidRDefault="008E094A" w:rsidP="00B55A21">
      <w:r>
        <w:separator/>
      </w:r>
    </w:p>
  </w:footnote>
  <w:footnote w:type="continuationSeparator" w:id="0">
    <w:p w:rsidR="008E094A" w:rsidRDefault="008E094A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D26D52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98688" behindDoc="0" locked="0" layoutInCell="1" allowOverlap="1" wp14:anchorId="509D0184" wp14:editId="32500E01">
          <wp:simplePos x="0" y="0"/>
          <wp:positionH relativeFrom="column">
            <wp:posOffset>41045</wp:posOffset>
          </wp:positionH>
          <wp:positionV relativeFrom="paragraph">
            <wp:posOffset>-304800</wp:posOffset>
          </wp:positionV>
          <wp:extent cx="2152800" cy="504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94A">
      <w:rPr>
        <w:rFonts w:ascii="Arial" w:hAnsi="Arial" w:cs="Arial"/>
        <w:sz w:val="28"/>
        <w:szCs w:val="32"/>
      </w:rPr>
      <w:t>Push and pull factors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F7" w:rsidRPr="0038170F" w:rsidRDefault="00EB34F7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Push and pull factors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336C"/>
    <w:multiLevelType w:val="hybridMultilevel"/>
    <w:tmpl w:val="D7D6BEF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4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6"/>
  </w:num>
  <w:num w:numId="12">
    <w:abstractNumId w:val="23"/>
  </w:num>
  <w:num w:numId="13">
    <w:abstractNumId w:val="22"/>
  </w:num>
  <w:num w:numId="14">
    <w:abstractNumId w:val="12"/>
  </w:num>
  <w:num w:numId="15">
    <w:abstractNumId w:val="15"/>
  </w:num>
  <w:num w:numId="16">
    <w:abstractNumId w:val="2"/>
  </w:num>
  <w:num w:numId="17">
    <w:abstractNumId w:val="24"/>
  </w:num>
  <w:num w:numId="18">
    <w:abstractNumId w:val="21"/>
  </w:num>
  <w:num w:numId="19">
    <w:abstractNumId w:val="18"/>
  </w:num>
  <w:num w:numId="20">
    <w:abstractNumId w:val="3"/>
  </w:num>
  <w:num w:numId="21">
    <w:abstractNumId w:val="10"/>
  </w:num>
  <w:num w:numId="22">
    <w:abstractNumId w:val="26"/>
  </w:num>
  <w:num w:numId="23">
    <w:abstractNumId w:val="19"/>
  </w:num>
  <w:num w:numId="24">
    <w:abstractNumId w:val="16"/>
  </w:num>
  <w:num w:numId="25">
    <w:abstractNumId w:val="8"/>
  </w:num>
  <w:num w:numId="26">
    <w:abstractNumId w:val="13"/>
  </w:num>
  <w:num w:numId="27">
    <w:abstractNumId w:val="25"/>
  </w:num>
  <w:num w:numId="28">
    <w:abstractNumId w:val="17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4A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97CD3"/>
    <w:rsid w:val="008A3B1A"/>
    <w:rsid w:val="008E094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1B41"/>
    <w:rsid w:val="009D2E10"/>
    <w:rsid w:val="009E16E8"/>
    <w:rsid w:val="009E76DC"/>
    <w:rsid w:val="00A10F01"/>
    <w:rsid w:val="00A30C46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26D52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047BA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34F7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EB51-B295-4B5F-905D-C1DC31F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48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3</cp:revision>
  <cp:lastPrinted>2016-10-19T11:35:00Z</cp:lastPrinted>
  <dcterms:created xsi:type="dcterms:W3CDTF">2016-07-08T11:04:00Z</dcterms:created>
  <dcterms:modified xsi:type="dcterms:W3CDTF">2016-10-19T11:35:00Z</dcterms:modified>
</cp:coreProperties>
</file>