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84" w:rsidRPr="00886F61" w:rsidRDefault="00BD5384" w:rsidP="00BD5384">
      <w:pPr>
        <w:shd w:val="clear" w:color="auto" w:fill="CADAE5" w:themeFill="accent6" w:themeFillTint="99"/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886F61">
        <w:rPr>
          <w:rFonts w:ascii="Arial" w:hAnsi="Arial" w:cs="Arial"/>
          <w:sz w:val="24"/>
        </w:rPr>
        <w:t>Introduction</w:t>
      </w:r>
    </w:p>
    <w:p w:rsidR="00CA3CA5" w:rsidRPr="00886F61" w:rsidRDefault="00CA3CA5" w:rsidP="00BD5384">
      <w:pPr>
        <w:spacing w:after="0"/>
        <w:rPr>
          <w:rFonts w:ascii="Arial" w:hAnsi="Arial" w:cs="Arial"/>
          <w:sz w:val="16"/>
        </w:rPr>
      </w:pPr>
    </w:p>
    <w:p w:rsidR="00BD5384" w:rsidRPr="00886F61" w:rsidRDefault="00BD5384" w:rsidP="00BD5384">
      <w:pPr>
        <w:spacing w:after="0"/>
        <w:rPr>
          <w:rFonts w:ascii="Arial" w:hAnsi="Arial" w:cs="Arial"/>
        </w:rPr>
      </w:pPr>
      <w:r w:rsidRPr="00886F61">
        <w:rPr>
          <w:rFonts w:ascii="Arial" w:hAnsi="Arial" w:cs="Arial"/>
        </w:rPr>
        <w:t>Population density is the number of people living in a particular area, e.g. the population density of the UK is approximately 259 people per km</w:t>
      </w:r>
      <w:r w:rsidRPr="00886F61">
        <w:rPr>
          <w:rFonts w:ascii="Arial" w:hAnsi="Arial" w:cs="Arial"/>
          <w:vertAlign w:val="superscript"/>
        </w:rPr>
        <w:t>2</w:t>
      </w:r>
      <w:r w:rsidRPr="00886F61">
        <w:rPr>
          <w:rFonts w:ascii="Arial" w:hAnsi="Arial" w:cs="Arial"/>
        </w:rPr>
        <w:t>.  Some areas will be much higher than others, e.g. cities such as London, Portsmouth and Liverpool.  The population density in a city is always very high, e.g. in 2011, Greater London had a population density of approximately 5,200 people per km</w:t>
      </w:r>
      <w:r w:rsidRPr="00886F61">
        <w:rPr>
          <w:rFonts w:ascii="Arial" w:hAnsi="Arial" w:cs="Arial"/>
          <w:vertAlign w:val="superscript"/>
        </w:rPr>
        <w:t>2</w:t>
      </w:r>
      <w:r w:rsidRPr="00886F61">
        <w:rPr>
          <w:rFonts w:ascii="Arial" w:hAnsi="Arial" w:cs="Arial"/>
        </w:rPr>
        <w:t>.</w:t>
      </w:r>
    </w:p>
    <w:p w:rsidR="00BD5384" w:rsidRPr="00886F61" w:rsidRDefault="00BD5384" w:rsidP="00BD5384">
      <w:pPr>
        <w:spacing w:after="0"/>
        <w:rPr>
          <w:rFonts w:ascii="Arial" w:hAnsi="Arial" w:cs="Arial"/>
          <w:sz w:val="16"/>
        </w:rPr>
      </w:pPr>
    </w:p>
    <w:p w:rsidR="00BD5384" w:rsidRPr="00886F61" w:rsidRDefault="00BD5384" w:rsidP="00BD5384">
      <w:pPr>
        <w:shd w:val="clear" w:color="auto" w:fill="CADAE5" w:themeFill="accent6" w:themeFillTint="99"/>
        <w:spacing w:after="0"/>
        <w:jc w:val="both"/>
        <w:rPr>
          <w:rFonts w:ascii="Arial" w:hAnsi="Arial" w:cs="Arial"/>
        </w:rPr>
      </w:pPr>
      <w:r w:rsidRPr="00886F61">
        <w:rPr>
          <w:rFonts w:ascii="Arial" w:hAnsi="Arial" w:cs="Arial"/>
        </w:rPr>
        <w:t>Student tasks</w:t>
      </w:r>
    </w:p>
    <w:p w:rsidR="00BD5384" w:rsidRPr="00886F61" w:rsidRDefault="00BD5384" w:rsidP="00BD5384">
      <w:pPr>
        <w:spacing w:after="0"/>
        <w:jc w:val="both"/>
        <w:rPr>
          <w:rFonts w:ascii="Arial" w:hAnsi="Arial" w:cs="Arial"/>
          <w:sz w:val="16"/>
        </w:rPr>
      </w:pPr>
    </w:p>
    <w:p w:rsidR="00BD5384" w:rsidRPr="00886F61" w:rsidRDefault="00BD5384" w:rsidP="00BD5384">
      <w:pPr>
        <w:spacing w:after="0"/>
        <w:jc w:val="both"/>
        <w:rPr>
          <w:rFonts w:ascii="Arial" w:hAnsi="Arial" w:cs="Arial"/>
        </w:rPr>
      </w:pPr>
      <w:r w:rsidRPr="00886F61">
        <w:rPr>
          <w:rFonts w:ascii="Arial" w:hAnsi="Arial" w:cs="Arial"/>
        </w:rPr>
        <w:t>Use the table on the next page.</w:t>
      </w:r>
    </w:p>
    <w:p w:rsidR="00BD5384" w:rsidRPr="00886F61" w:rsidRDefault="00BD5384" w:rsidP="00BD5384">
      <w:pPr>
        <w:spacing w:after="0"/>
        <w:jc w:val="both"/>
        <w:rPr>
          <w:rFonts w:ascii="Arial" w:hAnsi="Arial" w:cs="Arial"/>
          <w:sz w:val="16"/>
        </w:rPr>
      </w:pPr>
    </w:p>
    <w:p w:rsidR="00BD5384" w:rsidRPr="00886F61" w:rsidRDefault="00BD5384" w:rsidP="00BD5384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86F61">
        <w:rPr>
          <w:rFonts w:ascii="Arial" w:hAnsi="Arial" w:cs="Arial"/>
        </w:rPr>
        <w:t>Which region of the UK had the highest population density in 2011?</w:t>
      </w:r>
    </w:p>
    <w:p w:rsidR="00BD5384" w:rsidRPr="00886F61" w:rsidRDefault="00BD5384" w:rsidP="00BD5384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BD5384" w:rsidRPr="00886F61" w:rsidRDefault="00BD5384" w:rsidP="00BD5384">
      <w:pPr>
        <w:pStyle w:val="ListParagraph"/>
        <w:tabs>
          <w:tab w:val="right" w:leader="dot" w:pos="9498"/>
        </w:tabs>
        <w:spacing w:after="0"/>
        <w:ind w:left="360"/>
        <w:jc w:val="both"/>
        <w:rPr>
          <w:rFonts w:ascii="Arial" w:hAnsi="Arial" w:cs="Arial"/>
        </w:rPr>
      </w:pPr>
      <w:r w:rsidRPr="00886F61">
        <w:rPr>
          <w:rFonts w:ascii="Arial" w:hAnsi="Arial" w:cs="Arial"/>
        </w:rPr>
        <w:tab/>
      </w:r>
    </w:p>
    <w:p w:rsidR="00BD5384" w:rsidRPr="00886F61" w:rsidRDefault="00BD5384" w:rsidP="00BD5384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86F61">
        <w:rPr>
          <w:rFonts w:ascii="Arial" w:hAnsi="Arial" w:cs="Arial"/>
        </w:rPr>
        <w:t>Which region of the UK had the lowest population density in 2011?</w:t>
      </w:r>
    </w:p>
    <w:p w:rsidR="00BD5384" w:rsidRPr="00886F61" w:rsidRDefault="00BD5384" w:rsidP="00BD5384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BD5384" w:rsidRPr="00886F61" w:rsidRDefault="00BD5384" w:rsidP="00BD5384">
      <w:pPr>
        <w:pStyle w:val="ListParagraph"/>
        <w:tabs>
          <w:tab w:val="right" w:leader="dot" w:pos="9498"/>
        </w:tabs>
        <w:spacing w:after="0"/>
        <w:ind w:left="360"/>
        <w:jc w:val="both"/>
        <w:rPr>
          <w:rFonts w:ascii="Arial" w:hAnsi="Arial" w:cs="Arial"/>
        </w:rPr>
      </w:pPr>
      <w:r w:rsidRPr="00886F61">
        <w:rPr>
          <w:rFonts w:ascii="Arial" w:hAnsi="Arial" w:cs="Arial"/>
        </w:rPr>
        <w:tab/>
      </w:r>
    </w:p>
    <w:p w:rsidR="00BD5384" w:rsidRPr="00886F61" w:rsidRDefault="00BD5384" w:rsidP="00BD5384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86F61">
        <w:rPr>
          <w:rFonts w:ascii="Arial" w:hAnsi="Arial" w:cs="Arial"/>
        </w:rPr>
        <w:t xml:space="preserve">What was the average density for all of the </w:t>
      </w:r>
      <w:proofErr w:type="spellStart"/>
      <w:proofErr w:type="gramStart"/>
      <w:r w:rsidRPr="00886F61">
        <w:rPr>
          <w:rFonts w:ascii="Arial" w:hAnsi="Arial" w:cs="Arial"/>
        </w:rPr>
        <w:t>Uk</w:t>
      </w:r>
      <w:proofErr w:type="spellEnd"/>
      <w:proofErr w:type="gramEnd"/>
      <w:r w:rsidRPr="00886F61">
        <w:rPr>
          <w:rFonts w:ascii="Arial" w:hAnsi="Arial" w:cs="Arial"/>
        </w:rPr>
        <w:t xml:space="preserve"> in 2011?</w:t>
      </w:r>
    </w:p>
    <w:p w:rsidR="00BD5384" w:rsidRPr="00886F61" w:rsidRDefault="00BD5384" w:rsidP="00BD5384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BD5384" w:rsidRPr="00886F61" w:rsidRDefault="00BD5384" w:rsidP="00BD5384">
      <w:pPr>
        <w:pStyle w:val="ListParagraph"/>
        <w:tabs>
          <w:tab w:val="right" w:leader="dot" w:pos="9498"/>
        </w:tabs>
        <w:spacing w:after="0"/>
        <w:ind w:left="360"/>
        <w:jc w:val="both"/>
        <w:rPr>
          <w:rFonts w:ascii="Arial" w:hAnsi="Arial" w:cs="Arial"/>
        </w:rPr>
      </w:pPr>
      <w:r w:rsidRPr="00886F61">
        <w:rPr>
          <w:rFonts w:ascii="Arial" w:hAnsi="Arial" w:cs="Arial"/>
        </w:rPr>
        <w:tab/>
      </w:r>
    </w:p>
    <w:p w:rsidR="00BD5384" w:rsidRPr="00886F61" w:rsidRDefault="00BD5384" w:rsidP="00BD5384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886F61">
        <w:rPr>
          <w:rFonts w:ascii="Arial" w:hAnsi="Arial" w:cs="Arial"/>
        </w:rPr>
        <w:t>Which region of the UK was nearest the average population density in 2011?</w:t>
      </w:r>
    </w:p>
    <w:p w:rsidR="00BD5384" w:rsidRPr="00886F61" w:rsidRDefault="00BD5384" w:rsidP="00BD5384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BD5384" w:rsidRPr="00886F61" w:rsidRDefault="00BD5384" w:rsidP="00BD5384">
      <w:pPr>
        <w:pStyle w:val="ListParagraph"/>
        <w:tabs>
          <w:tab w:val="right" w:leader="dot" w:pos="9498"/>
        </w:tabs>
        <w:spacing w:after="0"/>
        <w:ind w:left="360"/>
        <w:jc w:val="both"/>
        <w:rPr>
          <w:rFonts w:ascii="Arial" w:hAnsi="Arial" w:cs="Arial"/>
        </w:rPr>
      </w:pPr>
      <w:r w:rsidRPr="00886F61">
        <w:rPr>
          <w:rFonts w:ascii="Arial" w:hAnsi="Arial" w:cs="Arial"/>
        </w:rPr>
        <w:tab/>
      </w:r>
    </w:p>
    <w:p w:rsidR="00BD5384" w:rsidRPr="00886F61" w:rsidRDefault="00BD5384" w:rsidP="00BD5384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886F61">
        <w:rPr>
          <w:rFonts w:ascii="Arial" w:hAnsi="Arial" w:cs="Arial"/>
        </w:rPr>
        <w:t>The average density in Scotland was approximately 67 people per km².  Name an area or place in Scotland that has a higher population density.</w:t>
      </w:r>
    </w:p>
    <w:p w:rsidR="00BD5384" w:rsidRPr="00886F61" w:rsidRDefault="00BD5384" w:rsidP="00BD5384">
      <w:pPr>
        <w:pStyle w:val="ListParagraph"/>
        <w:spacing w:after="0"/>
        <w:ind w:left="360"/>
        <w:rPr>
          <w:rFonts w:ascii="Arial" w:hAnsi="Arial" w:cs="Arial"/>
        </w:rPr>
      </w:pPr>
    </w:p>
    <w:p w:rsidR="00BD5384" w:rsidRPr="00886F61" w:rsidRDefault="00BD5384" w:rsidP="00BD5384">
      <w:pPr>
        <w:pStyle w:val="ListParagraph"/>
        <w:tabs>
          <w:tab w:val="right" w:leader="dot" w:pos="9498"/>
        </w:tabs>
        <w:spacing w:after="0"/>
        <w:ind w:left="360"/>
        <w:jc w:val="both"/>
        <w:rPr>
          <w:rFonts w:ascii="Arial" w:hAnsi="Arial" w:cs="Arial"/>
        </w:rPr>
      </w:pPr>
      <w:r w:rsidRPr="00886F61">
        <w:rPr>
          <w:rFonts w:ascii="Arial" w:hAnsi="Arial" w:cs="Arial"/>
        </w:rPr>
        <w:tab/>
      </w:r>
    </w:p>
    <w:p w:rsidR="00BD5384" w:rsidRPr="00886F61" w:rsidRDefault="00BD5384" w:rsidP="00BD538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886F61">
        <w:rPr>
          <w:rFonts w:ascii="Arial" w:hAnsi="Arial" w:cs="Arial"/>
        </w:rPr>
        <w:t>Construct a bar graph of the population densities of the UK in 2011.  Use a vertical scale of 1 cm to 1,000 people per km</w:t>
      </w:r>
      <w:r w:rsidRPr="00886F61">
        <w:rPr>
          <w:rFonts w:ascii="Arial" w:hAnsi="Arial" w:cs="Arial"/>
          <w:vertAlign w:val="superscript"/>
        </w:rPr>
        <w:t>2</w:t>
      </w:r>
      <w:r w:rsidRPr="00886F61">
        <w:rPr>
          <w:rFonts w:ascii="Arial" w:hAnsi="Arial" w:cs="Arial"/>
        </w:rPr>
        <w:t>.</w:t>
      </w:r>
    </w:p>
    <w:p w:rsidR="00F71809" w:rsidRPr="00886F61" w:rsidRDefault="00F71809" w:rsidP="00F71809">
      <w:pPr>
        <w:pStyle w:val="ListParagraph"/>
        <w:spacing w:after="0" w:line="240" w:lineRule="auto"/>
        <w:ind w:left="360"/>
        <w:rPr>
          <w:rFonts w:ascii="Arial" w:hAnsi="Arial" w:cs="Arial"/>
          <w:sz w:val="10"/>
        </w:rPr>
      </w:pPr>
    </w:p>
    <w:tbl>
      <w:tblPr>
        <w:tblStyle w:val="TableGrid"/>
        <w:tblW w:w="4891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F71809" w:rsidRPr="00886F61" w:rsidTr="00886F61">
        <w:trPr>
          <w:trHeight w:val="5404"/>
        </w:trPr>
        <w:tc>
          <w:tcPr>
            <w:tcW w:w="5000" w:type="pct"/>
          </w:tcPr>
          <w:p w:rsidR="00F71809" w:rsidRPr="00886F61" w:rsidRDefault="00F71809" w:rsidP="00BD53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D5384" w:rsidRPr="00886F61" w:rsidRDefault="00BD5384" w:rsidP="00BD5384">
      <w:pPr>
        <w:pStyle w:val="ListParagraph"/>
        <w:spacing w:after="0" w:line="240" w:lineRule="auto"/>
        <w:ind w:left="360"/>
        <w:rPr>
          <w:rFonts w:ascii="Arial" w:hAnsi="Arial" w:cs="Arial"/>
          <w:sz w:val="18"/>
        </w:rPr>
        <w:sectPr w:rsidR="00BD5384" w:rsidRPr="00886F61" w:rsidSect="00641C6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BD5384" w:rsidRPr="00886F61" w:rsidRDefault="00BD5384" w:rsidP="00F71809">
      <w:pPr>
        <w:spacing w:after="0"/>
        <w:rPr>
          <w:rFonts w:ascii="Arial" w:hAnsi="Arial" w:cs="Arial"/>
          <w:b/>
        </w:rPr>
      </w:pPr>
    </w:p>
    <w:tbl>
      <w:tblPr>
        <w:tblW w:w="967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2380"/>
        <w:gridCol w:w="3320"/>
      </w:tblGrid>
      <w:tr w:rsidR="00BD5384" w:rsidRPr="00886F61" w:rsidTr="00C94762">
        <w:trPr>
          <w:trHeight w:val="578"/>
          <w:jc w:val="center"/>
        </w:trPr>
        <w:tc>
          <w:tcPr>
            <w:tcW w:w="3979" w:type="dxa"/>
            <w:shd w:val="clear" w:color="auto" w:fill="CADAE5" w:themeFill="accent6" w:themeFillTint="99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86F61">
              <w:rPr>
                <w:rFonts w:ascii="Arial" w:hAnsi="Arial" w:cs="Arial"/>
                <w:b/>
                <w:bCs/>
              </w:rPr>
              <w:t>Region</w:t>
            </w:r>
          </w:p>
        </w:tc>
        <w:tc>
          <w:tcPr>
            <w:tcW w:w="2380" w:type="dxa"/>
            <w:shd w:val="clear" w:color="auto" w:fill="CADAE5" w:themeFill="accent6" w:themeFillTint="99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86F61">
              <w:rPr>
                <w:rFonts w:ascii="Arial" w:hAnsi="Arial" w:cs="Arial"/>
                <w:b/>
                <w:bCs/>
              </w:rPr>
              <w:t>Population (2011)</w:t>
            </w:r>
          </w:p>
        </w:tc>
        <w:tc>
          <w:tcPr>
            <w:tcW w:w="3320" w:type="dxa"/>
            <w:shd w:val="clear" w:color="auto" w:fill="CADAE5" w:themeFill="accent6" w:themeFillTint="99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86F61">
              <w:rPr>
                <w:rFonts w:ascii="Arial" w:hAnsi="Arial" w:cs="Arial"/>
                <w:b/>
                <w:bCs/>
              </w:rPr>
              <w:t>Population density (2011)</w:t>
            </w:r>
          </w:p>
        </w:tc>
      </w:tr>
      <w:tr w:rsidR="00BD5384" w:rsidRPr="00886F61" w:rsidTr="00C94762">
        <w:trPr>
          <w:trHeight w:val="485"/>
          <w:jc w:val="center"/>
        </w:trPr>
        <w:tc>
          <w:tcPr>
            <w:tcW w:w="3979" w:type="dxa"/>
            <w:vAlign w:val="center"/>
            <w:hideMark/>
          </w:tcPr>
          <w:p w:rsidR="00BD5384" w:rsidRPr="00886F61" w:rsidRDefault="00BD5384" w:rsidP="00BD5384">
            <w:pPr>
              <w:spacing w:after="0"/>
              <w:ind w:left="113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 xml:space="preserve">  England</w:t>
            </w:r>
          </w:p>
        </w:tc>
        <w:tc>
          <w:tcPr>
            <w:tcW w:w="2380" w:type="dxa"/>
            <w:vAlign w:val="center"/>
            <w:hideMark/>
          </w:tcPr>
          <w:p w:rsidR="00BD5384" w:rsidRPr="00886F61" w:rsidRDefault="00BD5384" w:rsidP="00BD5384">
            <w:pPr>
              <w:spacing w:after="0"/>
              <w:ind w:left="113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>53,012,456</w:t>
            </w:r>
          </w:p>
        </w:tc>
        <w:tc>
          <w:tcPr>
            <w:tcW w:w="3320" w:type="dxa"/>
            <w:vAlign w:val="center"/>
            <w:hideMark/>
          </w:tcPr>
          <w:p w:rsidR="00BD5384" w:rsidRPr="00886F61" w:rsidRDefault="00BD5384" w:rsidP="00BD5384">
            <w:pPr>
              <w:spacing w:after="0"/>
              <w:ind w:left="113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>406.55/km²</w:t>
            </w:r>
          </w:p>
        </w:tc>
      </w:tr>
      <w:tr w:rsidR="00BD5384" w:rsidRPr="00886F61" w:rsidTr="00C94762">
        <w:trPr>
          <w:trHeight w:val="3622"/>
          <w:jc w:val="center"/>
        </w:trPr>
        <w:tc>
          <w:tcPr>
            <w:tcW w:w="3979" w:type="dxa"/>
            <w:vAlign w:val="center"/>
            <w:hideMark/>
          </w:tcPr>
          <w:p w:rsidR="00BD5384" w:rsidRPr="00886F61" w:rsidRDefault="00BD5384" w:rsidP="006C2C6E">
            <w:pPr>
              <w:pStyle w:val="NormalWeb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86F61">
              <w:rPr>
                <w:rFonts w:ascii="Arial" w:hAnsi="Arial" w:cs="Arial"/>
                <w:iCs/>
                <w:sz w:val="22"/>
                <w:szCs w:val="22"/>
              </w:rPr>
              <w:t>South East</w:t>
            </w:r>
          </w:p>
          <w:p w:rsidR="00BD5384" w:rsidRPr="00886F61" w:rsidRDefault="00BD5384" w:rsidP="006C2C6E">
            <w:pPr>
              <w:pStyle w:val="NormalWeb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86F61">
              <w:rPr>
                <w:rFonts w:ascii="Arial" w:hAnsi="Arial" w:cs="Arial"/>
                <w:iCs/>
                <w:sz w:val="22"/>
                <w:szCs w:val="22"/>
              </w:rPr>
              <w:t>Greater London</w:t>
            </w:r>
          </w:p>
          <w:p w:rsidR="00BD5384" w:rsidRPr="00886F61" w:rsidRDefault="00BD5384" w:rsidP="006C2C6E">
            <w:pPr>
              <w:pStyle w:val="NormalWeb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86F61">
              <w:rPr>
                <w:rFonts w:ascii="Arial" w:hAnsi="Arial" w:cs="Arial"/>
                <w:iCs/>
                <w:sz w:val="22"/>
                <w:szCs w:val="22"/>
              </w:rPr>
              <w:t>North West</w:t>
            </w:r>
          </w:p>
          <w:p w:rsidR="00BD5384" w:rsidRPr="00886F61" w:rsidRDefault="00BD5384" w:rsidP="006C2C6E">
            <w:pPr>
              <w:pStyle w:val="NormalWeb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86F61">
              <w:rPr>
                <w:rFonts w:ascii="Arial" w:hAnsi="Arial" w:cs="Arial"/>
                <w:iCs/>
                <w:sz w:val="22"/>
                <w:szCs w:val="22"/>
              </w:rPr>
              <w:t>East</w:t>
            </w:r>
          </w:p>
          <w:p w:rsidR="00BD5384" w:rsidRPr="00886F61" w:rsidRDefault="00BD5384" w:rsidP="006C2C6E">
            <w:pPr>
              <w:pStyle w:val="NormalWeb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86F61">
              <w:rPr>
                <w:rFonts w:ascii="Arial" w:hAnsi="Arial" w:cs="Arial"/>
                <w:iCs/>
                <w:sz w:val="22"/>
                <w:szCs w:val="22"/>
              </w:rPr>
              <w:t>West Midlands</w:t>
            </w:r>
          </w:p>
          <w:p w:rsidR="00BD5384" w:rsidRPr="00886F61" w:rsidRDefault="00BD5384" w:rsidP="006C2C6E">
            <w:pPr>
              <w:pStyle w:val="NormalWeb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86F61">
              <w:rPr>
                <w:rFonts w:ascii="Arial" w:hAnsi="Arial" w:cs="Arial"/>
                <w:iCs/>
                <w:sz w:val="22"/>
                <w:szCs w:val="22"/>
              </w:rPr>
              <w:t>South West</w:t>
            </w:r>
          </w:p>
          <w:p w:rsidR="00BD5384" w:rsidRPr="00886F61" w:rsidRDefault="00BD5384" w:rsidP="006C2C6E">
            <w:pPr>
              <w:pStyle w:val="NormalWeb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86F61">
              <w:rPr>
                <w:rFonts w:ascii="Arial" w:hAnsi="Arial" w:cs="Arial"/>
                <w:iCs/>
                <w:sz w:val="22"/>
                <w:szCs w:val="22"/>
              </w:rPr>
              <w:t>Yorkshire and Humber</w:t>
            </w:r>
          </w:p>
          <w:p w:rsidR="00BD5384" w:rsidRPr="00886F61" w:rsidRDefault="00BD5384" w:rsidP="006C2C6E">
            <w:pPr>
              <w:pStyle w:val="NormalWeb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86F61">
              <w:rPr>
                <w:rFonts w:ascii="Arial" w:hAnsi="Arial" w:cs="Arial"/>
                <w:iCs/>
                <w:sz w:val="22"/>
                <w:szCs w:val="22"/>
              </w:rPr>
              <w:t>East Midlands</w:t>
            </w:r>
          </w:p>
          <w:p w:rsidR="00BD5384" w:rsidRPr="00886F61" w:rsidRDefault="00BD5384" w:rsidP="006C2C6E">
            <w:pPr>
              <w:pStyle w:val="NormalWeb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86F61">
              <w:rPr>
                <w:rFonts w:ascii="Arial" w:hAnsi="Arial" w:cs="Arial"/>
                <w:iCs/>
                <w:sz w:val="22"/>
                <w:szCs w:val="22"/>
              </w:rPr>
              <w:t>North East</w:t>
            </w:r>
          </w:p>
        </w:tc>
        <w:tc>
          <w:tcPr>
            <w:tcW w:w="2380" w:type="dxa"/>
            <w:vAlign w:val="center"/>
            <w:hideMark/>
          </w:tcPr>
          <w:p w:rsidR="00BD5384" w:rsidRPr="00886F61" w:rsidRDefault="00BD5384" w:rsidP="006C2C6E">
            <w:pPr>
              <w:pStyle w:val="NormalWeb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86F61">
              <w:rPr>
                <w:rFonts w:ascii="Arial" w:hAnsi="Arial" w:cs="Arial"/>
                <w:sz w:val="22"/>
                <w:szCs w:val="22"/>
              </w:rPr>
              <w:t>8,634,750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8,173,941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7,052,177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5,846,965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5,601,847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5,288,935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5,283,733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4,533,222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2,596,886</w:t>
            </w:r>
          </w:p>
        </w:tc>
        <w:tc>
          <w:tcPr>
            <w:tcW w:w="3320" w:type="dxa"/>
            <w:vAlign w:val="center"/>
            <w:hideMark/>
          </w:tcPr>
          <w:p w:rsidR="00BD5384" w:rsidRPr="00886F61" w:rsidRDefault="00BD5384" w:rsidP="006C2C6E">
            <w:pPr>
              <w:pStyle w:val="NormalWeb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86F61">
              <w:rPr>
                <w:rFonts w:ascii="Arial" w:hAnsi="Arial" w:cs="Arial"/>
                <w:sz w:val="22"/>
                <w:szCs w:val="22"/>
              </w:rPr>
              <w:t>452.20/km²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5199.71/km²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 497.86/km²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 305.80/km²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 430.00/km²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 221.95/km²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 342.65/km²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 290.09/km²</w:t>
            </w:r>
            <w:r w:rsidRPr="00886F61">
              <w:rPr>
                <w:rFonts w:ascii="Arial" w:hAnsi="Arial" w:cs="Arial"/>
                <w:sz w:val="22"/>
                <w:szCs w:val="22"/>
              </w:rPr>
              <w:br/>
              <w:t> 302.24/km²</w:t>
            </w:r>
          </w:p>
        </w:tc>
      </w:tr>
      <w:tr w:rsidR="00BD5384" w:rsidRPr="00886F61" w:rsidTr="00C94762">
        <w:trPr>
          <w:trHeight w:val="485"/>
          <w:jc w:val="center"/>
        </w:trPr>
        <w:tc>
          <w:tcPr>
            <w:tcW w:w="3979" w:type="dxa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 xml:space="preserve">  Scotland</w:t>
            </w:r>
          </w:p>
        </w:tc>
        <w:tc>
          <w:tcPr>
            <w:tcW w:w="2380" w:type="dxa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>5,295,000</w:t>
            </w:r>
          </w:p>
        </w:tc>
        <w:tc>
          <w:tcPr>
            <w:tcW w:w="3320" w:type="dxa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>67.22/km²</w:t>
            </w:r>
          </w:p>
        </w:tc>
      </w:tr>
      <w:tr w:rsidR="00BD5384" w:rsidRPr="00886F61" w:rsidTr="00C94762">
        <w:trPr>
          <w:trHeight w:val="485"/>
          <w:jc w:val="center"/>
        </w:trPr>
        <w:tc>
          <w:tcPr>
            <w:tcW w:w="3979" w:type="dxa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 xml:space="preserve">  Wales</w:t>
            </w:r>
          </w:p>
        </w:tc>
        <w:tc>
          <w:tcPr>
            <w:tcW w:w="2380" w:type="dxa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>3,063,456</w:t>
            </w:r>
          </w:p>
        </w:tc>
        <w:tc>
          <w:tcPr>
            <w:tcW w:w="3320" w:type="dxa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>147.43/km²</w:t>
            </w:r>
          </w:p>
        </w:tc>
      </w:tr>
      <w:tr w:rsidR="00BD5384" w:rsidRPr="00886F61" w:rsidTr="00C94762">
        <w:trPr>
          <w:trHeight w:val="485"/>
          <w:jc w:val="center"/>
        </w:trPr>
        <w:tc>
          <w:tcPr>
            <w:tcW w:w="3979" w:type="dxa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 xml:space="preserve">  Northern Ireland</w:t>
            </w:r>
          </w:p>
        </w:tc>
        <w:tc>
          <w:tcPr>
            <w:tcW w:w="2380" w:type="dxa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>1,810,863</w:t>
            </w:r>
          </w:p>
        </w:tc>
        <w:tc>
          <w:tcPr>
            <w:tcW w:w="3320" w:type="dxa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</w:rPr>
            </w:pPr>
            <w:r w:rsidRPr="00886F61">
              <w:rPr>
                <w:rFonts w:ascii="Arial" w:hAnsi="Arial" w:cs="Arial"/>
              </w:rPr>
              <w:t>130.81/km²</w:t>
            </w:r>
          </w:p>
        </w:tc>
      </w:tr>
      <w:tr w:rsidR="00BD5384" w:rsidRPr="00886F61" w:rsidTr="00C94762">
        <w:trPr>
          <w:trHeight w:val="485"/>
          <w:jc w:val="center"/>
        </w:trPr>
        <w:tc>
          <w:tcPr>
            <w:tcW w:w="3979" w:type="dxa"/>
            <w:shd w:val="clear" w:color="auto" w:fill="CADAE5" w:themeFill="accent6" w:themeFillTint="99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86F61">
              <w:rPr>
                <w:rFonts w:ascii="Arial" w:hAnsi="Arial" w:cs="Arial"/>
                <w:b/>
                <w:bCs/>
              </w:rPr>
              <w:t xml:space="preserve">  United Kingdom</w:t>
            </w:r>
          </w:p>
        </w:tc>
        <w:tc>
          <w:tcPr>
            <w:tcW w:w="2380" w:type="dxa"/>
            <w:shd w:val="clear" w:color="auto" w:fill="CADAE5" w:themeFill="accent6" w:themeFillTint="99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86F61">
              <w:rPr>
                <w:rFonts w:ascii="Arial" w:hAnsi="Arial" w:cs="Arial"/>
                <w:b/>
                <w:bCs/>
              </w:rPr>
              <w:t>63,181,775</w:t>
            </w:r>
          </w:p>
        </w:tc>
        <w:tc>
          <w:tcPr>
            <w:tcW w:w="3320" w:type="dxa"/>
            <w:shd w:val="clear" w:color="auto" w:fill="CADAE5" w:themeFill="accent6" w:themeFillTint="99"/>
            <w:vAlign w:val="center"/>
            <w:hideMark/>
          </w:tcPr>
          <w:p w:rsidR="00BD5384" w:rsidRPr="00886F61" w:rsidRDefault="00BD5384" w:rsidP="00BD538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86F61">
              <w:rPr>
                <w:rFonts w:ascii="Arial" w:hAnsi="Arial" w:cs="Arial"/>
                <w:b/>
                <w:bCs/>
              </w:rPr>
              <w:t>259.16/km²</w:t>
            </w:r>
          </w:p>
        </w:tc>
      </w:tr>
    </w:tbl>
    <w:p w:rsidR="00C94762" w:rsidRPr="00C94762" w:rsidRDefault="00C94762" w:rsidP="006C2C6E">
      <w:pPr>
        <w:spacing w:after="0"/>
        <w:jc w:val="right"/>
        <w:rPr>
          <w:rFonts w:ascii="Arial" w:hAnsi="Arial" w:cs="Arial"/>
          <w:sz w:val="4"/>
          <w:szCs w:val="16"/>
        </w:rPr>
      </w:pPr>
    </w:p>
    <w:p w:rsidR="006C2C6E" w:rsidRPr="00886F61" w:rsidRDefault="00C94762" w:rsidP="006C2C6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94762">
        <w:rPr>
          <w:rFonts w:ascii="Arial" w:hAnsi="Arial" w:cs="Arial"/>
          <w:sz w:val="16"/>
          <w:szCs w:val="16"/>
        </w:rPr>
        <w:t xml:space="preserve">Data adapted </w:t>
      </w:r>
      <w:proofErr w:type="gramStart"/>
      <w:r w:rsidRPr="00C94762">
        <w:rPr>
          <w:rFonts w:ascii="Arial" w:hAnsi="Arial" w:cs="Arial"/>
          <w:sz w:val="16"/>
          <w:szCs w:val="16"/>
        </w:rPr>
        <w:t xml:space="preserve">from </w:t>
      </w:r>
      <w:r>
        <w:rPr>
          <w:rFonts w:ascii="Arial" w:hAnsi="Arial" w:cs="Arial"/>
          <w:sz w:val="16"/>
          <w:szCs w:val="16"/>
        </w:rPr>
        <w:t xml:space="preserve"> Office</w:t>
      </w:r>
      <w:proofErr w:type="gramEnd"/>
      <w:r>
        <w:rPr>
          <w:rFonts w:ascii="Arial" w:hAnsi="Arial" w:cs="Arial"/>
          <w:sz w:val="16"/>
          <w:szCs w:val="16"/>
        </w:rPr>
        <w:t xml:space="preserve"> of National Statistics, u</w:t>
      </w:r>
      <w:r w:rsidRPr="00C94762">
        <w:rPr>
          <w:rFonts w:ascii="Arial" w:hAnsi="Arial" w:cs="Arial"/>
          <w:sz w:val="16"/>
          <w:szCs w:val="16"/>
        </w:rPr>
        <w:t xml:space="preserve">nder </w:t>
      </w:r>
      <w:hyperlink r:id="rId11" w:tgtFrame="_blank" w:history="1">
        <w:r w:rsidRPr="00C94762">
          <w:rPr>
            <w:rStyle w:val="Hyperlink"/>
            <w:rFonts w:ascii="Arial" w:hAnsi="Arial" w:cs="Arial"/>
            <w:color w:val="414042"/>
            <w:sz w:val="16"/>
            <w:szCs w:val="16"/>
            <w:u w:val="none"/>
            <w:shd w:val="clear" w:color="auto" w:fill="FFFFFF"/>
          </w:rPr>
          <w:t>Open Government Licence v3.0</w:t>
        </w:r>
      </w:hyperlink>
    </w:p>
    <w:p w:rsidR="006C2C6E" w:rsidRPr="00C94762" w:rsidRDefault="003A518A" w:rsidP="006C2C6E">
      <w:pPr>
        <w:spacing w:after="0"/>
        <w:jc w:val="right"/>
        <w:rPr>
          <w:rFonts w:ascii="Arial" w:hAnsi="Arial" w:cs="Arial"/>
          <w:sz w:val="18"/>
        </w:rPr>
      </w:pPr>
      <w:hyperlink r:id="rId12" w:history="1">
        <w:r w:rsidR="006C2C6E" w:rsidRPr="00C94762">
          <w:rPr>
            <w:rStyle w:val="Hyperlink"/>
            <w:rFonts w:ascii="Arial" w:hAnsi="Arial" w:cs="Arial"/>
            <w:sz w:val="18"/>
          </w:rPr>
          <w:t>ons.gov.uk/</w:t>
        </w:r>
        <w:proofErr w:type="spellStart"/>
        <w:r w:rsidR="006C2C6E" w:rsidRPr="00C94762">
          <w:rPr>
            <w:rStyle w:val="Hyperlink"/>
            <w:rFonts w:ascii="Arial" w:hAnsi="Arial" w:cs="Arial"/>
            <w:sz w:val="18"/>
          </w:rPr>
          <w:t>peoplepopulationandcommunity</w:t>
        </w:r>
        <w:proofErr w:type="spellEnd"/>
        <w:r w:rsidR="006C2C6E" w:rsidRPr="00C94762">
          <w:rPr>
            <w:rStyle w:val="Hyperlink"/>
            <w:rFonts w:ascii="Arial" w:hAnsi="Arial" w:cs="Arial"/>
            <w:sz w:val="18"/>
          </w:rPr>
          <w:t>/</w:t>
        </w:r>
        <w:proofErr w:type="spellStart"/>
        <w:r w:rsidR="006C2C6E" w:rsidRPr="00C94762">
          <w:rPr>
            <w:rStyle w:val="Hyperlink"/>
            <w:rFonts w:ascii="Arial" w:hAnsi="Arial" w:cs="Arial"/>
            <w:sz w:val="18"/>
          </w:rPr>
          <w:t>populationandmigration</w:t>
        </w:r>
        <w:proofErr w:type="spellEnd"/>
      </w:hyperlink>
    </w:p>
    <w:p w:rsidR="00AB1806" w:rsidRPr="00C94762" w:rsidRDefault="00AB1806" w:rsidP="00AB1806">
      <w:pPr>
        <w:spacing w:after="0"/>
        <w:rPr>
          <w:rFonts w:ascii="Arial" w:hAnsi="Arial" w:cs="Arial"/>
        </w:rPr>
      </w:pPr>
    </w:p>
    <w:p w:rsidR="00C94762" w:rsidRPr="00C94762" w:rsidRDefault="00C94762" w:rsidP="00AB1806">
      <w:pPr>
        <w:spacing w:after="0"/>
        <w:rPr>
          <w:rFonts w:ascii="Arial" w:hAnsi="Arial" w:cs="Arial"/>
        </w:rPr>
      </w:pPr>
    </w:p>
    <w:p w:rsidR="00AB1806" w:rsidRPr="00886F61" w:rsidRDefault="00AB1806" w:rsidP="00AB1806">
      <w:pPr>
        <w:shd w:val="clear" w:color="auto" w:fill="DCE6EE" w:themeFill="accent6" w:themeFillTint="66"/>
        <w:spacing w:after="0"/>
        <w:rPr>
          <w:rFonts w:ascii="Arial" w:hAnsi="Arial" w:cs="Arial"/>
        </w:rPr>
      </w:pPr>
      <w:r w:rsidRPr="00886F61">
        <w:rPr>
          <w:rFonts w:ascii="Arial" w:hAnsi="Arial" w:cs="Arial"/>
        </w:rPr>
        <w:t>Extension task</w:t>
      </w:r>
    </w:p>
    <w:p w:rsidR="00AB1806" w:rsidRPr="00886F61" w:rsidRDefault="00AB1806" w:rsidP="00AB1806">
      <w:pPr>
        <w:spacing w:after="0"/>
        <w:rPr>
          <w:rFonts w:ascii="Arial" w:hAnsi="Arial" w:cs="Arial"/>
        </w:rPr>
      </w:pPr>
    </w:p>
    <w:p w:rsidR="00AB1806" w:rsidRPr="00886F61" w:rsidRDefault="00AB1806" w:rsidP="00AB1806">
      <w:pPr>
        <w:spacing w:after="0"/>
        <w:rPr>
          <w:rFonts w:ascii="Arial" w:hAnsi="Arial" w:cs="Arial"/>
        </w:rPr>
      </w:pPr>
      <w:r w:rsidRPr="00886F61">
        <w:rPr>
          <w:rFonts w:ascii="Arial" w:hAnsi="Arial" w:cs="Arial"/>
        </w:rPr>
        <w:t xml:space="preserve">Use the table of population densities of the UK in 2011 to construct a bar graph of regional population </w:t>
      </w:r>
      <w:proofErr w:type="spellStart"/>
      <w:r w:rsidRPr="00886F61">
        <w:rPr>
          <w:rFonts w:ascii="Arial" w:hAnsi="Arial" w:cs="Arial"/>
        </w:rPr>
        <w:t>densisties</w:t>
      </w:r>
      <w:proofErr w:type="spellEnd"/>
      <w:r w:rsidRPr="00886F61">
        <w:rPr>
          <w:rFonts w:ascii="Arial" w:hAnsi="Arial" w:cs="Arial"/>
        </w:rPr>
        <w:t xml:space="preserve"> on the map on the next page:</w:t>
      </w:r>
    </w:p>
    <w:p w:rsidR="00BD5384" w:rsidRPr="00886F61" w:rsidRDefault="00BD5384" w:rsidP="006C2C6E">
      <w:pPr>
        <w:spacing w:after="0"/>
        <w:jc w:val="right"/>
        <w:rPr>
          <w:rFonts w:ascii="Arial" w:hAnsi="Arial" w:cs="Arial"/>
          <w:sz w:val="16"/>
        </w:rPr>
      </w:pPr>
    </w:p>
    <w:p w:rsidR="00AB1806" w:rsidRPr="00886F61" w:rsidRDefault="00AB1806" w:rsidP="00F71809">
      <w:pPr>
        <w:spacing w:after="0"/>
        <w:rPr>
          <w:rFonts w:ascii="Arial" w:hAnsi="Arial" w:cs="Arial"/>
        </w:rPr>
        <w:sectPr w:rsidR="00AB1806" w:rsidRPr="00886F61" w:rsidSect="00641C6D">
          <w:headerReference w:type="default" r:id="rId13"/>
          <w:footerReference w:type="default" r:id="rId14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886F61" w:rsidRDefault="00886F61" w:rsidP="00AB1806">
      <w:pPr>
        <w:spacing w:after="0"/>
        <w:jc w:val="right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723900" y="838200"/>
            <wp:positionH relativeFrom="margin">
              <wp:align>center</wp:align>
            </wp:positionH>
            <wp:positionV relativeFrom="margin">
              <wp:align>top</wp:align>
            </wp:positionV>
            <wp:extent cx="6165215" cy="8284845"/>
            <wp:effectExtent l="0" t="0" r="6985" b="1905"/>
            <wp:wrapSquare wrapText="bothSides"/>
            <wp:docPr id="2" name="Picture 2" descr="\\server3\Users\sam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3\Users\sam\Desktop\ma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828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806" w:rsidRPr="00AB1806" w:rsidRDefault="00C94762" w:rsidP="00AB1806">
      <w:pPr>
        <w:spacing w:after="0"/>
        <w:jc w:val="right"/>
        <w:rPr>
          <w:rStyle w:val="mw-mmv-filenam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Map</w:t>
      </w:r>
      <w:r w:rsidR="00AB1806" w:rsidRPr="00AB1806">
        <w:rPr>
          <w:rStyle w:val="mw-mmv-filename"/>
          <w:rFonts w:ascii="Arial" w:hAnsi="Arial" w:cs="Arial"/>
          <w:sz w:val="16"/>
          <w:szCs w:val="16"/>
        </w:rPr>
        <w:t xml:space="preserve"> used courtesy of </w:t>
      </w:r>
      <w:proofErr w:type="spellStart"/>
      <w:r>
        <w:rPr>
          <w:rFonts w:ascii="Arial" w:hAnsi="Arial" w:cs="Arial"/>
          <w:sz w:val="16"/>
          <w:szCs w:val="16"/>
        </w:rPr>
        <w:t>NordNordWest</w:t>
      </w:r>
      <w:proofErr w:type="spellEnd"/>
      <w:r>
        <w:rPr>
          <w:rFonts w:ascii="Arial" w:hAnsi="Arial" w:cs="Arial"/>
          <w:sz w:val="16"/>
          <w:szCs w:val="16"/>
        </w:rPr>
        <w:t>, 2008</w:t>
      </w:r>
      <w:r w:rsidR="00AB1806" w:rsidRPr="00AB1806">
        <w:rPr>
          <w:rStyle w:val="mw-mmv-filename"/>
          <w:rFonts w:ascii="Arial" w:hAnsi="Arial" w:cs="Arial"/>
          <w:sz w:val="16"/>
          <w:szCs w:val="16"/>
        </w:rPr>
        <w:t xml:space="preserve"> </w:t>
      </w:r>
    </w:p>
    <w:p w:rsidR="006C2C6E" w:rsidRPr="00886F61" w:rsidRDefault="00AB1806" w:rsidP="00886F61">
      <w:pPr>
        <w:spacing w:after="0"/>
        <w:jc w:val="right"/>
        <w:rPr>
          <w:rFonts w:ascii="Arial" w:hAnsi="Arial" w:cs="Arial"/>
          <w:sz w:val="16"/>
          <w:szCs w:val="16"/>
        </w:rPr>
      </w:pPr>
      <w:proofErr w:type="gramStart"/>
      <w:r w:rsidRPr="00AB1806">
        <w:rPr>
          <w:rFonts w:ascii="Arial" w:hAnsi="Arial" w:cs="Arial"/>
          <w:sz w:val="16"/>
          <w:szCs w:val="16"/>
        </w:rPr>
        <w:t>Creative Commons Attribution-Share Alike 3.0 Unported license.</w:t>
      </w:r>
      <w:proofErr w:type="gramEnd"/>
    </w:p>
    <w:sectPr w:rsidR="006C2C6E" w:rsidRPr="00886F61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61" w:rsidRDefault="00886F61" w:rsidP="00B55A21">
      <w:r>
        <w:separator/>
      </w:r>
    </w:p>
  </w:endnote>
  <w:endnote w:type="continuationSeparator" w:id="0">
    <w:p w:rsidR="00886F61" w:rsidRDefault="00886F61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1" w:rsidRPr="00D04E58" w:rsidRDefault="00886F61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1DEDE3A1" wp14:editId="4A4257C7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3A518A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3A518A">
      <w:rPr>
        <w:rFonts w:ascii="Arial" w:hAnsi="Arial" w:cs="Arial"/>
        <w:bCs/>
        <w:noProof/>
        <w:sz w:val="14"/>
        <w:szCs w:val="16"/>
      </w:rPr>
      <w:t>3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886F61" w:rsidRPr="00AB6293" w:rsidRDefault="00886F6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1" w:rsidRPr="00D04E58" w:rsidRDefault="00886F61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3A518A">
      <w:rPr>
        <w:rFonts w:ascii="Arial" w:hAnsi="Arial" w:cs="Arial"/>
        <w:bCs/>
        <w:noProof/>
        <w:sz w:val="14"/>
        <w:szCs w:val="16"/>
      </w:rPr>
      <w:t>3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3A518A">
      <w:rPr>
        <w:rFonts w:ascii="Arial" w:hAnsi="Arial" w:cs="Arial"/>
        <w:bCs/>
        <w:noProof/>
        <w:sz w:val="14"/>
        <w:szCs w:val="16"/>
      </w:rPr>
      <w:t>3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886F61" w:rsidRPr="00AB6293" w:rsidRDefault="00886F6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61" w:rsidRDefault="00886F61" w:rsidP="00B55A21">
      <w:r>
        <w:separator/>
      </w:r>
    </w:p>
  </w:footnote>
  <w:footnote w:type="continuationSeparator" w:id="0">
    <w:p w:rsidR="00886F61" w:rsidRDefault="00886F61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1" w:rsidRPr="0038170F" w:rsidRDefault="00886F61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7084DA5A" wp14:editId="33B9AC80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32"/>
      </w:rPr>
      <w:t>Population density in the UK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1" w:rsidRPr="0038170F" w:rsidRDefault="00886F61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Population density in the 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D97"/>
    <w:multiLevelType w:val="hybridMultilevel"/>
    <w:tmpl w:val="2092F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82EDA"/>
    <w:multiLevelType w:val="hybridMultilevel"/>
    <w:tmpl w:val="1A626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>
    <w:nsid w:val="448E33E7"/>
    <w:multiLevelType w:val="hybridMultilevel"/>
    <w:tmpl w:val="C6F43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627D5"/>
    <w:multiLevelType w:val="hybridMultilevel"/>
    <w:tmpl w:val="97A05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9"/>
  </w:num>
  <w:num w:numId="4">
    <w:abstractNumId w:val="0"/>
  </w:num>
  <w:num w:numId="5">
    <w:abstractNumId w:val="7"/>
  </w:num>
  <w:num w:numId="6">
    <w:abstractNumId w:val="5"/>
  </w:num>
  <w:num w:numId="7">
    <w:abstractNumId w:val="22"/>
  </w:num>
  <w:num w:numId="8">
    <w:abstractNumId w:val="12"/>
  </w:num>
  <w:num w:numId="9">
    <w:abstractNumId w:val="9"/>
  </w:num>
  <w:num w:numId="10">
    <w:abstractNumId w:val="16"/>
  </w:num>
  <w:num w:numId="11">
    <w:abstractNumId w:val="6"/>
  </w:num>
  <w:num w:numId="12">
    <w:abstractNumId w:val="25"/>
  </w:num>
  <w:num w:numId="13">
    <w:abstractNumId w:val="24"/>
  </w:num>
  <w:num w:numId="14">
    <w:abstractNumId w:val="13"/>
  </w:num>
  <w:num w:numId="15">
    <w:abstractNumId w:val="17"/>
  </w:num>
  <w:num w:numId="16">
    <w:abstractNumId w:val="3"/>
  </w:num>
  <w:num w:numId="17">
    <w:abstractNumId w:val="26"/>
  </w:num>
  <w:num w:numId="18">
    <w:abstractNumId w:val="23"/>
  </w:num>
  <w:num w:numId="19">
    <w:abstractNumId w:val="20"/>
  </w:num>
  <w:num w:numId="20">
    <w:abstractNumId w:val="4"/>
  </w:num>
  <w:num w:numId="21">
    <w:abstractNumId w:val="10"/>
  </w:num>
  <w:num w:numId="22">
    <w:abstractNumId w:val="28"/>
  </w:num>
  <w:num w:numId="23">
    <w:abstractNumId w:val="21"/>
  </w:num>
  <w:num w:numId="24">
    <w:abstractNumId w:val="18"/>
  </w:num>
  <w:num w:numId="25">
    <w:abstractNumId w:val="8"/>
  </w:num>
  <w:num w:numId="26">
    <w:abstractNumId w:val="14"/>
  </w:num>
  <w:num w:numId="27">
    <w:abstractNumId w:val="27"/>
  </w:num>
  <w:num w:numId="28">
    <w:abstractNumId w:val="19"/>
  </w:num>
  <w:num w:numId="29">
    <w:abstractNumId w:val="1"/>
  </w:num>
  <w:num w:numId="30">
    <w:abstractNumId w:val="30"/>
  </w:num>
  <w:num w:numId="31">
    <w:abstractNumId w:val="15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4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A518A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C2C6E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86F61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1806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D5384"/>
    <w:rsid w:val="00BF4755"/>
    <w:rsid w:val="00BF4C8A"/>
    <w:rsid w:val="00C53BAA"/>
    <w:rsid w:val="00C63582"/>
    <w:rsid w:val="00C65C12"/>
    <w:rsid w:val="00C73C7A"/>
    <w:rsid w:val="00C86ABD"/>
    <w:rsid w:val="00C94762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1809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  <w:style w:type="character" w:customStyle="1" w:styleId="mw-mmv-filename">
    <w:name w:val="mw-mmv-filename"/>
    <w:basedOn w:val="DefaultParagraphFont"/>
    <w:rsid w:val="00AB1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  <w:style w:type="character" w:customStyle="1" w:styleId="mw-mmv-filename">
    <w:name w:val="mw-mmv-filename"/>
    <w:basedOn w:val="DefaultParagraphFont"/>
    <w:rsid w:val="00AB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ns.gov.uk/peoplepopulationandcommunity/populationandmigr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alarchives.gov.uk/doc/open-government-licence/version/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E21D-11A7-42DA-A272-BC37EB0F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58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Teachit, part of the AQA family</dc:creator>
  <cp:lastModifiedBy>Sam Bailey</cp:lastModifiedBy>
  <cp:revision>3</cp:revision>
  <cp:lastPrinted>2016-10-19T10:01:00Z</cp:lastPrinted>
  <dcterms:created xsi:type="dcterms:W3CDTF">2016-08-08T09:02:00Z</dcterms:created>
  <dcterms:modified xsi:type="dcterms:W3CDTF">2016-10-19T10:03:00Z</dcterms:modified>
</cp:coreProperties>
</file>